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7969" w14:textId="77777777" w:rsidR="003B65CE" w:rsidRPr="00033D63" w:rsidRDefault="00980635" w:rsidP="003B65CE">
      <w:pPr>
        <w:pStyle w:val="a3"/>
        <w:spacing w:before="33" w:line="216" w:lineRule="auto"/>
        <w:ind w:left="8505" w:right="150"/>
        <w:rPr>
          <w:rFonts w:asciiTheme="minorEastAsia" w:eastAsiaTheme="minorEastAsia" w:hAnsiTheme="minorEastAsia" w:hint="eastAsia"/>
          <w:color w:val="231F20"/>
          <w:sz w:val="16"/>
          <w:szCs w:val="16"/>
          <w:lang w:eastAsia="zh-CN"/>
        </w:rPr>
      </w:pPr>
      <w:r w:rsidRPr="00223805">
        <w:rPr>
          <w:rFonts w:ascii="微软雅黑" w:eastAsia="微软雅黑" w:hAnsi="微软雅黑"/>
          <w:b/>
          <w:bCs/>
          <w:i/>
          <w:iCs/>
          <w:noProof/>
          <w:lang w:eastAsia="zh-CN"/>
        </w:rPr>
        <w:drawing>
          <wp:anchor distT="0" distB="0" distL="0" distR="0" simplePos="0" relativeHeight="251659264" behindDoc="0" locked="0" layoutInCell="0" allowOverlap="1" wp14:anchorId="65CF5D8E" wp14:editId="5F4500E7">
            <wp:simplePos x="0" y="0"/>
            <wp:positionH relativeFrom="page">
              <wp:posOffset>566066</wp:posOffset>
            </wp:positionH>
            <wp:positionV relativeFrom="page">
              <wp:posOffset>417558</wp:posOffset>
            </wp:positionV>
            <wp:extent cx="2875525" cy="445135"/>
            <wp:effectExtent l="0" t="0" r="127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5525" cy="445135"/>
                    </a:xfrm>
                    <a:prstGeom prst="rect">
                      <a:avLst/>
                    </a:prstGeom>
                  </pic:spPr>
                </pic:pic>
              </a:graphicData>
            </a:graphic>
          </wp:anchor>
        </w:drawing>
      </w:r>
      <w:r w:rsidR="00ED10ED" w:rsidRPr="00223805">
        <w:rPr>
          <w:rFonts w:ascii="微软雅黑" w:eastAsia="微软雅黑" w:hAnsi="微软雅黑" w:cs="微软雅黑"/>
          <w:b/>
          <w:bCs/>
          <w:i/>
          <w:iCs/>
          <w:color w:val="231F20"/>
          <w:spacing w:val="3"/>
          <w:sz w:val="18"/>
          <w:szCs w:val="18"/>
          <w:lang w:eastAsia="zh-CN"/>
        </w:rPr>
        <w:t>亚太教育研</w:t>
      </w:r>
      <w:r w:rsidRPr="00223805">
        <w:rPr>
          <w:rFonts w:ascii="微软雅黑" w:eastAsia="微软雅黑" w:hAnsi="微软雅黑" w:cs="微软雅黑"/>
          <w:b/>
          <w:bCs/>
          <w:i/>
          <w:iCs/>
          <w:color w:val="231F20"/>
          <w:spacing w:val="3"/>
          <w:sz w:val="18"/>
          <w:szCs w:val="18"/>
          <w:lang w:eastAsia="zh-CN"/>
        </w:rPr>
        <w:t>究</w:t>
      </w:r>
      <w:r w:rsidRPr="00223805">
        <w:rPr>
          <w:rFonts w:ascii="微软雅黑" w:eastAsia="微软雅黑" w:hAnsi="微软雅黑" w:cs="微软雅黑"/>
          <w:b/>
          <w:bCs/>
          <w:i/>
          <w:iCs/>
          <w:color w:val="231F20"/>
          <w:spacing w:val="1"/>
          <w:sz w:val="18"/>
          <w:szCs w:val="18"/>
          <w:lang w:eastAsia="zh-CN"/>
        </w:rPr>
        <w:t xml:space="preserve"> </w:t>
      </w:r>
      <w:r w:rsidRPr="00033D63">
        <w:rPr>
          <w:rFonts w:asciiTheme="minorEastAsia" w:eastAsiaTheme="minorEastAsia" w:hAnsiTheme="minorEastAsia"/>
          <w:color w:val="231F20"/>
          <w:spacing w:val="-7"/>
          <w:sz w:val="16"/>
          <w:szCs w:val="16"/>
          <w:lang w:eastAsia="zh-CN"/>
        </w:rPr>
        <w:t>ISSN(O):3080-2148</w:t>
      </w:r>
    </w:p>
    <w:p w14:paraId="3187667F" w14:textId="77777777" w:rsidR="00A75946" w:rsidRPr="00033D63" w:rsidRDefault="00980635" w:rsidP="003B65CE">
      <w:pPr>
        <w:pStyle w:val="a3"/>
        <w:spacing w:before="33" w:line="216" w:lineRule="auto"/>
        <w:ind w:left="8505" w:right="150"/>
        <w:rPr>
          <w:rFonts w:asciiTheme="minorEastAsia" w:eastAsiaTheme="minorEastAsia" w:hAnsiTheme="minorEastAsia" w:hint="eastAsia"/>
          <w:sz w:val="16"/>
          <w:szCs w:val="16"/>
          <w:lang w:eastAsia="zh-CN"/>
        </w:rPr>
      </w:pPr>
      <w:r w:rsidRPr="00033D63">
        <w:rPr>
          <w:rFonts w:asciiTheme="minorEastAsia" w:eastAsiaTheme="minorEastAsia" w:hAnsiTheme="minorEastAsia"/>
          <w:color w:val="231F20"/>
          <w:spacing w:val="-6"/>
          <w:sz w:val="16"/>
          <w:szCs w:val="16"/>
          <w:lang w:eastAsia="zh-CN"/>
        </w:rPr>
        <w:t>ISSN(P):3080-213X</w:t>
      </w:r>
      <w:r w:rsidRPr="00033D63">
        <w:rPr>
          <w:rFonts w:asciiTheme="minorEastAsia" w:eastAsiaTheme="minorEastAsia" w:hAnsiTheme="minorEastAsia"/>
          <w:color w:val="231F20"/>
          <w:sz w:val="16"/>
          <w:szCs w:val="16"/>
          <w:lang w:eastAsia="zh-CN"/>
        </w:rPr>
        <w:t xml:space="preserve"> </w:t>
      </w:r>
      <w:r w:rsidRPr="00033D63">
        <w:rPr>
          <w:rFonts w:asciiTheme="minorEastAsia" w:eastAsiaTheme="minorEastAsia" w:hAnsiTheme="minorEastAsia"/>
          <w:color w:val="231F20"/>
          <w:spacing w:val="-4"/>
          <w:sz w:val="16"/>
          <w:szCs w:val="16"/>
          <w:lang w:eastAsia="zh-CN"/>
        </w:rPr>
        <w:t>2025</w:t>
      </w:r>
      <w:r w:rsidRPr="00033D63">
        <w:rPr>
          <w:rFonts w:asciiTheme="minorEastAsia" w:eastAsiaTheme="minorEastAsia" w:hAnsiTheme="minorEastAsia"/>
          <w:color w:val="231F20"/>
          <w:spacing w:val="-34"/>
          <w:sz w:val="16"/>
          <w:szCs w:val="16"/>
          <w:lang w:eastAsia="zh-CN"/>
        </w:rPr>
        <w:t xml:space="preserve"> </w:t>
      </w:r>
      <w:r w:rsidRPr="00033D63">
        <w:rPr>
          <w:rFonts w:asciiTheme="minorEastAsia" w:eastAsiaTheme="minorEastAsia" w:hAnsiTheme="minorEastAsia"/>
          <w:color w:val="231F20"/>
          <w:spacing w:val="-4"/>
          <w:sz w:val="16"/>
          <w:szCs w:val="16"/>
          <w:lang w:eastAsia="zh-CN"/>
        </w:rPr>
        <w:t>年第</w:t>
      </w:r>
      <w:r w:rsidRPr="00033D63">
        <w:rPr>
          <w:rFonts w:asciiTheme="minorEastAsia" w:eastAsiaTheme="minorEastAsia" w:hAnsiTheme="minorEastAsia" w:hint="eastAsia"/>
          <w:color w:val="231F20"/>
          <w:spacing w:val="-4"/>
          <w:sz w:val="16"/>
          <w:szCs w:val="16"/>
          <w:lang w:eastAsia="zh-CN"/>
        </w:rPr>
        <w:t xml:space="preserve"> </w:t>
      </w:r>
      <w:r w:rsidRPr="00033D63">
        <w:rPr>
          <w:rFonts w:asciiTheme="minorEastAsia" w:eastAsiaTheme="minorEastAsia" w:hAnsiTheme="minorEastAsia" w:hint="eastAsia"/>
          <w:color w:val="231F20"/>
          <w:spacing w:val="-23"/>
          <w:sz w:val="16"/>
          <w:szCs w:val="16"/>
          <w:lang w:eastAsia="zh-CN"/>
        </w:rPr>
        <w:t xml:space="preserve">X </w:t>
      </w:r>
      <w:r w:rsidRPr="00033D63">
        <w:rPr>
          <w:rFonts w:asciiTheme="minorEastAsia" w:eastAsiaTheme="minorEastAsia" w:hAnsiTheme="minorEastAsia"/>
          <w:color w:val="231F20"/>
          <w:spacing w:val="-4"/>
          <w:sz w:val="16"/>
          <w:szCs w:val="16"/>
          <w:lang w:eastAsia="zh-CN"/>
        </w:rPr>
        <w:t>期</w:t>
      </w:r>
    </w:p>
    <w:p w14:paraId="3273D634" w14:textId="77777777" w:rsidR="00A75946" w:rsidRDefault="00A75946">
      <w:pPr>
        <w:spacing w:line="256" w:lineRule="auto"/>
        <w:rPr>
          <w:lang w:eastAsia="zh-CN"/>
        </w:rPr>
      </w:pPr>
    </w:p>
    <w:p w14:paraId="20ED47FC" w14:textId="77777777" w:rsidR="003B65CE" w:rsidRDefault="003B65CE">
      <w:pPr>
        <w:spacing w:line="256" w:lineRule="auto"/>
        <w:rPr>
          <w:rFonts w:ascii="宋体" w:eastAsia="宋体" w:hAnsi="宋体" w:cs="宋体" w:hint="eastAsia"/>
          <w:b/>
          <w:bCs/>
          <w:sz w:val="40"/>
          <w:szCs w:val="40"/>
          <w:lang w:eastAsia="zh-CN"/>
        </w:rPr>
      </w:pPr>
    </w:p>
    <w:p w14:paraId="49EF3FC6" w14:textId="77777777" w:rsidR="00A75946" w:rsidRDefault="00980635">
      <w:pPr>
        <w:spacing w:line="256" w:lineRule="auto"/>
        <w:rPr>
          <w:rFonts w:ascii="宋体" w:eastAsia="宋体" w:hAnsi="宋体" w:cs="宋体" w:hint="eastAsia"/>
          <w:b/>
          <w:bCs/>
          <w:sz w:val="40"/>
          <w:szCs w:val="40"/>
          <w:lang w:eastAsia="zh-CN"/>
        </w:rPr>
      </w:pPr>
      <w:r>
        <w:rPr>
          <w:rFonts w:ascii="宋体" w:eastAsia="宋体" w:hAnsi="宋体" w:cs="宋体" w:hint="eastAsia"/>
          <w:b/>
          <w:bCs/>
          <w:sz w:val="40"/>
          <w:szCs w:val="40"/>
          <w:lang w:eastAsia="zh-CN"/>
        </w:rPr>
        <w:t>“美育浸润”行动下小学美育师资现状、问题及对策研究</w:t>
      </w:r>
    </w:p>
    <w:p w14:paraId="7A6E75BA" w14:textId="77777777" w:rsidR="00A75946" w:rsidRDefault="00980635">
      <w:pPr>
        <w:spacing w:line="256" w:lineRule="auto"/>
        <w:rPr>
          <w:rFonts w:ascii="宋体" w:eastAsia="宋体" w:hAnsi="宋体" w:cs="宋体" w:hint="eastAsia"/>
          <w:sz w:val="28"/>
          <w:szCs w:val="28"/>
          <w:lang w:eastAsia="zh-CN"/>
        </w:rPr>
      </w:pPr>
      <w:r>
        <w:rPr>
          <w:rFonts w:ascii="宋体" w:eastAsia="宋体" w:hAnsi="宋体" w:cs="宋体" w:hint="eastAsia"/>
          <w:b/>
          <w:bCs/>
          <w:sz w:val="40"/>
          <w:szCs w:val="40"/>
          <w:lang w:eastAsia="zh-CN"/>
        </w:rPr>
        <w:t xml:space="preserve">                </w:t>
      </w:r>
      <w:r>
        <w:rPr>
          <w:rFonts w:ascii="宋体" w:eastAsia="宋体" w:hAnsi="宋体" w:cs="宋体" w:hint="eastAsia"/>
          <w:sz w:val="32"/>
          <w:szCs w:val="32"/>
          <w:lang w:eastAsia="zh-CN"/>
        </w:rPr>
        <w:t>—基于湖北蕲春县A</w:t>
      </w:r>
      <w:proofErr w:type="gramStart"/>
      <w:r>
        <w:rPr>
          <w:rFonts w:ascii="宋体" w:eastAsia="宋体" w:hAnsi="宋体" w:cs="宋体" w:hint="eastAsia"/>
          <w:sz w:val="32"/>
          <w:szCs w:val="32"/>
          <w:lang w:eastAsia="zh-CN"/>
        </w:rPr>
        <w:t>校教联体</w:t>
      </w:r>
      <w:proofErr w:type="gramEnd"/>
      <w:r>
        <w:rPr>
          <w:rFonts w:ascii="宋体" w:eastAsia="宋体" w:hAnsi="宋体" w:cs="宋体" w:hint="eastAsia"/>
          <w:sz w:val="32"/>
          <w:szCs w:val="32"/>
          <w:lang w:eastAsia="zh-CN"/>
        </w:rPr>
        <w:t>3所小学的个案研究</w:t>
      </w:r>
    </w:p>
    <w:p w14:paraId="7AA768DD" w14:textId="77777777" w:rsidR="003B65CE" w:rsidRDefault="003B65CE">
      <w:pPr>
        <w:jc w:val="center"/>
        <w:rPr>
          <w:rFonts w:ascii="仿宋" w:eastAsia="仿宋" w:hAnsi="仿宋" w:cs="仿宋" w:hint="eastAsia"/>
          <w:sz w:val="32"/>
          <w:szCs w:val="32"/>
          <w:lang w:eastAsia="zh-CN"/>
        </w:rPr>
      </w:pPr>
    </w:p>
    <w:p w14:paraId="036ECFB7" w14:textId="77777777" w:rsidR="00A75946" w:rsidRDefault="00980635">
      <w:pPr>
        <w:jc w:val="center"/>
        <w:rPr>
          <w:rFonts w:ascii="仿宋" w:eastAsia="仿宋" w:hAnsi="仿宋" w:cs="仿宋" w:hint="eastAsia"/>
          <w:sz w:val="32"/>
          <w:szCs w:val="32"/>
          <w:lang w:eastAsia="zh-CN"/>
        </w:rPr>
      </w:pPr>
      <w:r>
        <w:rPr>
          <w:rFonts w:ascii="仿宋" w:eastAsia="仿宋" w:hAnsi="仿宋" w:cs="仿宋" w:hint="eastAsia"/>
          <w:sz w:val="32"/>
          <w:szCs w:val="32"/>
          <w:lang w:eastAsia="zh-CN"/>
        </w:rPr>
        <w:t>王</w:t>
      </w:r>
      <w:r w:rsidR="00B33C47">
        <w:rPr>
          <w:rFonts w:ascii="仿宋" w:eastAsia="仿宋" w:hAnsi="仿宋" w:cs="仿宋" w:hint="eastAsia"/>
          <w:sz w:val="32"/>
          <w:szCs w:val="32"/>
          <w:lang w:eastAsia="zh-CN"/>
        </w:rPr>
        <w:t>XX</w:t>
      </w:r>
    </w:p>
    <w:p w14:paraId="4D234279" w14:textId="77777777" w:rsidR="00A75946" w:rsidRDefault="00980635">
      <w:pPr>
        <w:pStyle w:val="a3"/>
        <w:spacing w:before="24" w:line="294" w:lineRule="exact"/>
        <w:ind w:left="3292"/>
        <w:jc w:val="both"/>
        <w:rPr>
          <w:rFonts w:hint="eastAsia"/>
          <w:color w:val="231F20"/>
          <w:spacing w:val="-12"/>
          <w:position w:val="1"/>
          <w:lang w:eastAsia="zh-CN"/>
        </w:rPr>
      </w:pPr>
      <w:r>
        <w:rPr>
          <w:color w:val="231F20"/>
          <w:spacing w:val="-12"/>
          <w:position w:val="1"/>
          <w:lang w:eastAsia="zh-CN"/>
        </w:rPr>
        <w:t>（黄冈师范学院，湖北黄冈，438000）</w:t>
      </w:r>
    </w:p>
    <w:p w14:paraId="5CB9EF20" w14:textId="77777777" w:rsidR="00A75946" w:rsidRDefault="00980635">
      <w:pPr>
        <w:kinsoku/>
        <w:wordWrap w:val="0"/>
        <w:topLinePunct/>
        <w:autoSpaceDE/>
        <w:autoSpaceDN/>
        <w:adjustRightInd/>
        <w:snapToGrid/>
        <w:spacing w:line="440" w:lineRule="exact"/>
        <w:ind w:firstLineChars="200" w:firstLine="420"/>
        <w:textAlignment w:val="auto"/>
        <w:rPr>
          <w:lang w:eastAsia="zh-CN"/>
        </w:rPr>
      </w:pPr>
      <w:r>
        <w:rPr>
          <w:b/>
          <w:bCs/>
          <w:color w:val="231F20"/>
          <w:spacing w:val="-1"/>
          <w:lang w:eastAsia="zh-CN"/>
        </w:rPr>
        <w:t>摘要：</w:t>
      </w:r>
      <w:r>
        <w:rPr>
          <w:rFonts w:ascii="宋体" w:eastAsia="宋体" w:hAnsi="宋体" w:cs="宋体" w:hint="eastAsia"/>
          <w:sz w:val="22"/>
          <w:szCs w:val="22"/>
          <w:lang w:eastAsia="zh-CN" w:bidi="ar"/>
        </w:rPr>
        <w:t>美育浸润行动是提升美育水平的策略与方法，</w:t>
      </w:r>
      <w:r>
        <w:rPr>
          <w:rFonts w:ascii="宋体" w:eastAsia="宋体" w:hAnsi="宋体" w:cs="宋体"/>
          <w:sz w:val="22"/>
          <w:szCs w:val="22"/>
          <w:lang w:eastAsia="zh-CN" w:bidi="ar"/>
        </w:rPr>
        <w:t>也是目标与路径</w:t>
      </w:r>
      <w:r>
        <w:rPr>
          <w:rFonts w:ascii="宋体" w:eastAsia="宋体" w:hAnsi="宋体" w:cs="宋体" w:hint="eastAsia"/>
          <w:sz w:val="22"/>
          <w:szCs w:val="22"/>
          <w:lang w:eastAsia="zh-CN" w:bidi="ar"/>
        </w:rPr>
        <w:t>。其任务是以美育浸润学生、教师和学校。以美育浸润教师，旨在发挥教师职业的美育功能，提升全员美育意识和美育素养，塑造人格魅力，涵养美育情怀。小学美育师资作为</w:t>
      </w:r>
      <w:r>
        <w:rPr>
          <w:rFonts w:ascii="宋体" w:eastAsia="宋体" w:hAnsi="宋体" w:cs="宋体"/>
          <w:sz w:val="22"/>
          <w:szCs w:val="22"/>
          <w:lang w:eastAsia="zh-CN" w:bidi="ar"/>
        </w:rPr>
        <w:t>推动美育教育发展的</w:t>
      </w:r>
      <w:r>
        <w:rPr>
          <w:rFonts w:ascii="宋体" w:eastAsia="宋体" w:hAnsi="宋体" w:cs="宋体" w:hint="eastAsia"/>
          <w:sz w:val="22"/>
          <w:szCs w:val="22"/>
          <w:lang w:eastAsia="zh-CN" w:bidi="ar"/>
        </w:rPr>
        <w:t>核心</w:t>
      </w:r>
      <w:r>
        <w:rPr>
          <w:rFonts w:ascii="宋体" w:eastAsia="宋体" w:hAnsi="宋体" w:cs="宋体"/>
          <w:sz w:val="22"/>
          <w:szCs w:val="22"/>
          <w:lang w:eastAsia="zh-CN" w:bidi="ar"/>
        </w:rPr>
        <w:t>力量，其现状</w:t>
      </w:r>
      <w:r>
        <w:rPr>
          <w:rFonts w:ascii="宋体" w:eastAsia="宋体" w:hAnsi="宋体" w:cs="宋体" w:hint="eastAsia"/>
          <w:sz w:val="22"/>
          <w:szCs w:val="22"/>
          <w:lang w:eastAsia="zh-CN" w:bidi="ar"/>
        </w:rPr>
        <w:t>直接影响着小学美育教育的质量和效果。当前小学美育师资还存在专职教师短缺与城乡分布不均；</w:t>
      </w:r>
      <w:r>
        <w:rPr>
          <w:rFonts w:ascii="宋体" w:eastAsia="宋体" w:hAnsi="宋体" w:cs="宋体"/>
          <w:sz w:val="22"/>
          <w:szCs w:val="22"/>
          <w:lang w:eastAsia="zh-CN" w:bidi="ar"/>
        </w:rPr>
        <w:t>培训机会有限与职业发展受阻</w:t>
      </w:r>
      <w:r>
        <w:rPr>
          <w:rFonts w:ascii="宋体" w:eastAsia="宋体" w:hAnsi="宋体" w:cs="宋体" w:hint="eastAsia"/>
          <w:sz w:val="22"/>
          <w:szCs w:val="22"/>
          <w:lang w:eastAsia="zh-CN" w:bidi="ar"/>
        </w:rPr>
        <w:t>；教师美育认同感低，整体素质有待提升等问题。因此，在人力资本理论指导下提出完善美育师资结构，促进城乡美育教师均衡分布；重视美育师资培养，畅通美育教师职业发展通道；普及新时代美育理念，提高美育教师整体素养。</w:t>
      </w:r>
    </w:p>
    <w:p w14:paraId="049AA9DA" w14:textId="77777777" w:rsidR="00085235" w:rsidRDefault="00980635" w:rsidP="00085235">
      <w:pPr>
        <w:kinsoku/>
        <w:wordWrap w:val="0"/>
        <w:topLinePunct/>
        <w:autoSpaceDE/>
        <w:autoSpaceDN/>
        <w:adjustRightInd/>
        <w:snapToGrid/>
        <w:spacing w:line="440" w:lineRule="exact"/>
        <w:ind w:firstLineChars="200" w:firstLine="402"/>
        <w:textAlignment w:val="auto"/>
        <w:rPr>
          <w:rFonts w:ascii="宋体" w:eastAsia="宋体" w:hAnsi="宋体" w:cs="宋体"/>
          <w:sz w:val="22"/>
          <w:szCs w:val="22"/>
          <w:lang w:eastAsia="zh-CN" w:bidi="ar"/>
        </w:rPr>
      </w:pPr>
      <w:r>
        <w:rPr>
          <w:b/>
          <w:bCs/>
          <w:color w:val="231F20"/>
          <w:spacing w:val="-10"/>
          <w:lang w:eastAsia="zh-CN"/>
        </w:rPr>
        <w:t>关键词：</w:t>
      </w:r>
      <w:r>
        <w:rPr>
          <w:rFonts w:ascii="宋体" w:eastAsia="宋体" w:hAnsi="宋体" w:cs="宋体" w:hint="eastAsia"/>
          <w:sz w:val="22"/>
          <w:szCs w:val="22"/>
          <w:lang w:eastAsia="zh-CN" w:bidi="ar"/>
        </w:rPr>
        <w:t>美育浸润；小学美育；美育师资；人力资本理论</w:t>
      </w:r>
    </w:p>
    <w:p w14:paraId="17EC44A1" w14:textId="77777777" w:rsidR="00085235" w:rsidRDefault="00085235" w:rsidP="00085235">
      <w:pPr>
        <w:kinsoku/>
        <w:wordWrap w:val="0"/>
        <w:topLinePunct/>
        <w:autoSpaceDE/>
        <w:autoSpaceDN/>
        <w:adjustRightInd/>
        <w:snapToGrid/>
        <w:spacing w:line="440" w:lineRule="exact"/>
        <w:ind w:firstLineChars="200" w:firstLine="440"/>
        <w:textAlignment w:val="auto"/>
        <w:rPr>
          <w:rFonts w:ascii="宋体" w:eastAsia="宋体" w:hAnsi="宋体" w:cs="宋体"/>
          <w:sz w:val="22"/>
          <w:szCs w:val="22"/>
          <w:lang w:eastAsia="zh-CN" w:bidi="ar"/>
        </w:rPr>
      </w:pPr>
    </w:p>
    <w:p w14:paraId="670A220A" w14:textId="11CE52DE" w:rsidR="00085235" w:rsidRPr="00085235" w:rsidRDefault="00085235" w:rsidP="00085235">
      <w:pPr>
        <w:kinsoku/>
        <w:wordWrap w:val="0"/>
        <w:topLinePunct/>
        <w:autoSpaceDE/>
        <w:autoSpaceDN/>
        <w:adjustRightInd/>
        <w:snapToGrid/>
        <w:spacing w:line="440" w:lineRule="exact"/>
        <w:ind w:firstLineChars="200" w:firstLine="402"/>
        <w:textAlignment w:val="auto"/>
        <w:rPr>
          <w:rFonts w:ascii="宋体" w:eastAsia="宋体" w:hAnsi="宋体" w:cs="宋体"/>
          <w:sz w:val="22"/>
          <w:szCs w:val="22"/>
          <w:lang w:eastAsia="zh-CN" w:bidi="ar"/>
        </w:rPr>
      </w:pPr>
      <w:r w:rsidRPr="00085235">
        <w:rPr>
          <w:rFonts w:ascii="宋体" w:eastAsia="宋体" w:hAnsi="宋体" w:cs="宋体" w:hint="eastAsia"/>
          <w:b/>
          <w:bCs/>
          <w:color w:val="231F20"/>
          <w:spacing w:val="-10"/>
          <w:lang w:eastAsia="zh-CN"/>
        </w:rPr>
        <w:t>作者简介：</w:t>
      </w:r>
      <w:r w:rsidRPr="00085235">
        <w:rPr>
          <w:rFonts w:ascii="宋体" w:eastAsia="宋体" w:hAnsi="宋体" w:cs="宋体"/>
          <w:sz w:val="22"/>
          <w:szCs w:val="22"/>
          <w:lang w:eastAsia="zh-CN" w:bidi="ar"/>
        </w:rPr>
        <w:t>张三（1980-），男，教授，研究方向：人工智能，E-mail: zs@xx.edu.cn</w:t>
      </w:r>
      <w:r w:rsidRPr="00085235">
        <w:rPr>
          <w:rFonts w:ascii="宋体" w:eastAsia="宋体" w:hAnsi="宋体" w:cs="宋体" w:hint="eastAsia"/>
          <w:sz w:val="22"/>
          <w:szCs w:val="22"/>
          <w:lang w:eastAsia="zh-CN" w:bidi="ar"/>
        </w:rPr>
        <w:t>。</w:t>
      </w:r>
    </w:p>
    <w:p w14:paraId="6417904A" w14:textId="41591A9D" w:rsidR="00A75946" w:rsidRDefault="00085235" w:rsidP="00085235">
      <w:pPr>
        <w:kinsoku/>
        <w:wordWrap w:val="0"/>
        <w:topLinePunct/>
        <w:autoSpaceDE/>
        <w:autoSpaceDN/>
        <w:adjustRightInd/>
        <w:snapToGrid/>
        <w:spacing w:line="440" w:lineRule="exact"/>
        <w:ind w:firstLineChars="200" w:firstLine="402"/>
        <w:textAlignment w:val="auto"/>
        <w:rPr>
          <w:rFonts w:ascii="宋体" w:eastAsia="宋体" w:hAnsi="宋体" w:cs="宋体" w:hint="eastAsia"/>
          <w:sz w:val="22"/>
          <w:szCs w:val="22"/>
          <w:lang w:eastAsia="zh-CN" w:bidi="ar"/>
        </w:rPr>
      </w:pPr>
      <w:r w:rsidRPr="00085235">
        <w:rPr>
          <w:rFonts w:ascii="宋体" w:eastAsia="宋体" w:hAnsi="宋体" w:cs="宋体" w:hint="eastAsia"/>
          <w:b/>
          <w:bCs/>
          <w:color w:val="231F20"/>
          <w:spacing w:val="-10"/>
          <w:lang w:eastAsia="zh-CN"/>
        </w:rPr>
        <w:t>基金项目：</w:t>
      </w:r>
      <w:r w:rsidR="00AC3D46">
        <w:rPr>
          <w:rFonts w:ascii="宋体" w:eastAsia="宋体" w:hAnsi="宋体" w:cs="宋体" w:hint="eastAsia"/>
          <w:sz w:val="22"/>
          <w:szCs w:val="22"/>
          <w:lang w:eastAsia="zh-CN" w:bidi="ar"/>
        </w:rPr>
        <w:t>XX</w:t>
      </w:r>
      <w:r w:rsidRPr="00085235">
        <w:rPr>
          <w:rFonts w:ascii="宋体" w:eastAsia="宋体" w:hAnsi="宋体" w:cs="宋体" w:hint="eastAsia"/>
          <w:sz w:val="22"/>
          <w:szCs w:val="22"/>
          <w:lang w:eastAsia="zh-CN" w:bidi="ar"/>
        </w:rPr>
        <w:t>省大学生创新创业训练项目《乡村振兴背景下承包地细碎化解决中的村民权益保护》项目编号（</w:t>
      </w:r>
      <w:r w:rsidRPr="00085235">
        <w:rPr>
          <w:rFonts w:ascii="宋体" w:eastAsia="宋体" w:hAnsi="宋体" w:cs="宋体"/>
          <w:sz w:val="22"/>
          <w:szCs w:val="22"/>
          <w:lang w:eastAsia="zh-CN" w:bidi="ar"/>
        </w:rPr>
        <w:t>S202</w:t>
      </w:r>
      <w:r w:rsidR="00AC3D46">
        <w:rPr>
          <w:rFonts w:ascii="宋体" w:eastAsia="宋体" w:hAnsi="宋体" w:cs="宋体" w:hint="eastAsia"/>
          <w:sz w:val="22"/>
          <w:szCs w:val="22"/>
          <w:lang w:eastAsia="zh-CN" w:bidi="ar"/>
        </w:rPr>
        <w:t>XXXXXXXXXX</w:t>
      </w:r>
      <w:r w:rsidRPr="00085235">
        <w:rPr>
          <w:rFonts w:ascii="宋体" w:eastAsia="宋体" w:hAnsi="宋体" w:cs="宋体" w:hint="eastAsia"/>
          <w:sz w:val="22"/>
          <w:szCs w:val="22"/>
          <w:lang w:eastAsia="zh-CN" w:bidi="ar"/>
        </w:rPr>
        <w:t>）</w:t>
      </w:r>
    </w:p>
    <w:p w14:paraId="770755C6" w14:textId="77777777" w:rsidR="00A75946" w:rsidRDefault="00A75946">
      <w:pPr>
        <w:spacing w:line="435" w:lineRule="auto"/>
        <w:rPr>
          <w:lang w:eastAsia="zh-CN"/>
        </w:rPr>
      </w:pPr>
    </w:p>
    <w:p w14:paraId="6F728689" w14:textId="77777777" w:rsidR="00A75946" w:rsidRPr="00063E76" w:rsidRDefault="00980635">
      <w:pPr>
        <w:spacing w:before="201" w:line="181" w:lineRule="auto"/>
        <w:outlineLvl w:val="1"/>
        <w:rPr>
          <w:rFonts w:ascii="黑体" w:eastAsia="黑体" w:hAnsi="黑体" w:cs="微软雅黑" w:hint="eastAsia"/>
          <w:b/>
          <w:color w:val="231F20"/>
          <w:sz w:val="32"/>
          <w:szCs w:val="32"/>
          <w:lang w:eastAsia="zh-CN"/>
        </w:rPr>
      </w:pPr>
      <w:r w:rsidRPr="00063E76">
        <w:rPr>
          <w:rFonts w:ascii="黑体" w:eastAsia="黑体" w:hAnsi="黑体" w:cs="微软雅黑" w:hint="eastAsia"/>
          <w:b/>
          <w:color w:val="231F20"/>
          <w:sz w:val="32"/>
          <w:szCs w:val="32"/>
          <w:lang w:eastAsia="zh-CN"/>
        </w:rPr>
        <w:t>一、引言</w:t>
      </w:r>
    </w:p>
    <w:p w14:paraId="17A02E7B" w14:textId="77777777" w:rsidR="00A75946" w:rsidRPr="00063E76" w:rsidRDefault="00980635" w:rsidP="00063E76">
      <w:pPr>
        <w:kinsoku/>
        <w:wordWrap w:val="0"/>
        <w:topLinePunct/>
        <w:autoSpaceDE/>
        <w:autoSpaceDN/>
        <w:adjustRightInd/>
        <w:snapToGrid/>
        <w:spacing w:line="440" w:lineRule="exact"/>
        <w:ind w:firstLineChars="200" w:firstLine="440"/>
        <w:textAlignment w:val="auto"/>
        <w:rPr>
          <w:rFonts w:eastAsiaTheme="minorEastAsia"/>
          <w:lang w:eastAsia="zh-CN"/>
        </w:rPr>
      </w:pPr>
      <w:r>
        <w:rPr>
          <w:rFonts w:ascii="宋体" w:eastAsia="宋体" w:hAnsi="宋体" w:cs="宋体" w:hint="eastAsia"/>
          <w:sz w:val="22"/>
          <w:szCs w:val="22"/>
          <w:lang w:eastAsia="zh-CN" w:bidi="ar"/>
        </w:rPr>
        <w:t>小学阶段是</w:t>
      </w:r>
      <w:proofErr w:type="gramStart"/>
      <w:r>
        <w:rPr>
          <w:rFonts w:ascii="宋体" w:eastAsia="宋体" w:hAnsi="宋体" w:cs="宋体" w:hint="eastAsia"/>
          <w:sz w:val="22"/>
          <w:szCs w:val="22"/>
          <w:lang w:eastAsia="zh-CN" w:bidi="ar"/>
        </w:rPr>
        <w:t>培养美</w:t>
      </w:r>
      <w:proofErr w:type="gramEnd"/>
      <w:r>
        <w:rPr>
          <w:rFonts w:ascii="宋体" w:eastAsia="宋体" w:hAnsi="宋体" w:cs="宋体" w:hint="eastAsia"/>
          <w:sz w:val="22"/>
          <w:szCs w:val="22"/>
          <w:lang w:eastAsia="zh-CN" w:bidi="ar"/>
        </w:rPr>
        <w:t>的关键时期，学校通过培养学生认识美、体验美、感受美、欣赏美、与创造美的能力，从而使学生具有美的理想、美的情操、美的品格和美的素养，培养全面个性发展的社会主义接班人。完善学校美育工作，加强美育师资建设既是社会发展的需要，也是时代的呼唤。2023年12月，《教育部关于全面实施学校美育浸润行动的通知》（以下简称《通知》）中强调让每一名学生自然浸润于美的场域、美的文化之中，更标志着学校的美育工作重心从思想观念转变转向一线行动落实。其中也正式提出强化各学科教师的美育意识和美育素养，以美育浸润教师，发挥教师职业的美育功能，提升全员美育意识和美育</w:t>
      </w:r>
      <w:r>
        <w:rPr>
          <w:rFonts w:ascii="宋体" w:eastAsia="宋体" w:hAnsi="宋体" w:cs="宋体" w:hint="eastAsia"/>
          <w:color w:val="231F20"/>
          <w:spacing w:val="-1"/>
          <w:sz w:val="22"/>
          <w:szCs w:val="22"/>
          <w:lang w:eastAsia="zh-CN"/>
        </w:rPr>
        <w:t>素养，塑造人格魅力，涵养美育情怀。“美育浸润”</w:t>
      </w:r>
      <w:r>
        <w:rPr>
          <w:rFonts w:ascii="宋体" w:eastAsia="宋体" w:hAnsi="宋体" w:cs="宋体" w:hint="eastAsia"/>
          <w:sz w:val="22"/>
          <w:szCs w:val="22"/>
          <w:lang w:eastAsia="zh-CN" w:bidi="ar"/>
        </w:rPr>
        <w:t>行动与2020 年中共中央办公厅、国务院办公厅印发的《关于全面加强和改进新时代学校美育工作的意见》相比，《通知》将美育教育者拓宽到各学科教师的维度，要求打造“人人育美”的</w:t>
      </w:r>
      <w:proofErr w:type="gramStart"/>
      <w:r>
        <w:rPr>
          <w:rFonts w:ascii="宋体" w:eastAsia="宋体" w:hAnsi="宋体" w:cs="宋体" w:hint="eastAsia"/>
          <w:sz w:val="22"/>
          <w:szCs w:val="22"/>
          <w:lang w:eastAsia="zh-CN" w:bidi="ar"/>
        </w:rPr>
        <w:t>美育场域</w:t>
      </w:r>
      <w:proofErr w:type="gramEnd"/>
      <w:r>
        <w:rPr>
          <w:rFonts w:ascii="宋体" w:eastAsia="宋体" w:hAnsi="宋体" w:cs="宋体" w:hint="eastAsia"/>
          <w:sz w:val="22"/>
          <w:szCs w:val="22"/>
          <w:lang w:eastAsia="zh-CN" w:bidi="ar"/>
        </w:rPr>
        <w:t>。</w:t>
      </w:r>
    </w:p>
    <w:p w14:paraId="7723F022" w14:textId="77777777" w:rsidR="00A75946" w:rsidRPr="00063E76" w:rsidRDefault="00980635" w:rsidP="00063E76">
      <w:pPr>
        <w:kinsoku/>
        <w:wordWrap w:val="0"/>
        <w:topLinePunct/>
        <w:autoSpaceDE/>
        <w:autoSpaceDN/>
        <w:adjustRightInd/>
        <w:snapToGrid/>
        <w:spacing w:line="440" w:lineRule="exact"/>
        <w:ind w:firstLineChars="200" w:firstLine="440"/>
        <w:textAlignment w:val="auto"/>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lastRenderedPageBreak/>
        <w:t>虽然自文件颁布后各个学校开展了一系列的美育浸润活动，取得了一定的成效。但在不少学校</w:t>
      </w:r>
      <w:r>
        <w:rPr>
          <w:rFonts w:ascii="宋体" w:eastAsia="宋体" w:hAnsi="宋体" w:cs="宋体"/>
          <w:sz w:val="22"/>
          <w:szCs w:val="22"/>
          <w:lang w:eastAsia="zh-CN" w:bidi="ar"/>
        </w:rPr>
        <w:t>“</w:t>
      </w:r>
      <w:r>
        <w:rPr>
          <w:rFonts w:ascii="宋体" w:eastAsia="宋体" w:hAnsi="宋体" w:cs="宋体" w:hint="eastAsia"/>
          <w:sz w:val="22"/>
          <w:szCs w:val="22"/>
          <w:lang w:eastAsia="zh-CN" w:bidi="ar"/>
        </w:rPr>
        <w:t>人人美育</w:t>
      </w:r>
      <w:r>
        <w:rPr>
          <w:rFonts w:ascii="宋体" w:eastAsia="宋体" w:hAnsi="宋体" w:cs="宋体"/>
          <w:sz w:val="22"/>
          <w:szCs w:val="22"/>
          <w:lang w:eastAsia="zh-CN" w:bidi="ar"/>
        </w:rPr>
        <w:t>”</w:t>
      </w:r>
      <w:r>
        <w:rPr>
          <w:rFonts w:ascii="宋体" w:eastAsia="宋体" w:hAnsi="宋体" w:cs="宋体" w:hint="eastAsia"/>
          <w:sz w:val="22"/>
          <w:szCs w:val="22"/>
          <w:lang w:eastAsia="zh-CN" w:bidi="ar"/>
        </w:rPr>
        <w:t>的整体观念淡薄，认为美育只是艺术教师的责任，将美育落实之责局限在艺术教师身上。整体观念的薄弱，致使学校美育师资的配置、美育文化的涵养以及美育人才的培育都捉襟见肘。虽然学校越来越重视美育，但从当前学校美育工作现状来看，美育师资队伍还面临着专职教师短缺与分布不均；培训机会有限与职业发展受阻；其他学科教师美育认同感低等问题，美育师资队伍建设有待提升，这不仅要解决学校美育师资在数量上的短缺，还要在质量上提高美育师资队伍整体水平。</w:t>
      </w:r>
    </w:p>
    <w:p w14:paraId="38C0452F" w14:textId="77777777" w:rsidR="00A75946" w:rsidRPr="00063E76" w:rsidRDefault="00980635">
      <w:pPr>
        <w:spacing w:before="201" w:line="181" w:lineRule="auto"/>
        <w:outlineLvl w:val="1"/>
        <w:rPr>
          <w:rFonts w:ascii="黑体" w:eastAsia="黑体" w:hAnsi="黑体" w:cs="微软雅黑" w:hint="eastAsia"/>
          <w:b/>
          <w:color w:val="231F20"/>
          <w:sz w:val="32"/>
          <w:szCs w:val="32"/>
          <w:lang w:eastAsia="zh-CN"/>
        </w:rPr>
      </w:pPr>
      <w:r w:rsidRPr="00063E76">
        <w:rPr>
          <w:rFonts w:ascii="黑体" w:eastAsia="黑体" w:hAnsi="黑体" w:cs="微软雅黑" w:hint="eastAsia"/>
          <w:b/>
          <w:color w:val="231F20"/>
          <w:sz w:val="32"/>
          <w:szCs w:val="32"/>
          <w:lang w:eastAsia="zh-CN"/>
        </w:rPr>
        <w:t>二、国内外文献综述与理论基础</w:t>
      </w:r>
    </w:p>
    <w:p w14:paraId="432AE73A" w14:textId="77777777" w:rsidR="00A75946" w:rsidRPr="00063E76" w:rsidRDefault="00980635">
      <w:pPr>
        <w:spacing w:before="201" w:line="181" w:lineRule="auto"/>
        <w:ind w:left="61" w:firstLineChars="100" w:firstLine="300"/>
        <w:outlineLvl w:val="1"/>
        <w:rPr>
          <w:rFonts w:ascii="黑体" w:eastAsia="黑体" w:hAnsi="黑体" w:cs="微软雅黑" w:hint="eastAsia"/>
          <w:sz w:val="30"/>
          <w:szCs w:val="30"/>
          <w:lang w:eastAsia="zh-CN"/>
        </w:rPr>
      </w:pPr>
      <w:r w:rsidRPr="00063E76">
        <w:rPr>
          <w:rFonts w:ascii="黑体" w:eastAsia="黑体" w:hAnsi="黑体" w:cs="微软雅黑" w:hint="eastAsia"/>
          <w:color w:val="231F20"/>
          <w:sz w:val="30"/>
          <w:szCs w:val="30"/>
          <w:lang w:eastAsia="zh-CN"/>
        </w:rPr>
        <w:t>（一）国内外文献综述</w:t>
      </w:r>
    </w:p>
    <w:p w14:paraId="5FF57D07" w14:textId="77777777" w:rsidR="00A75946" w:rsidRDefault="00980635">
      <w:pPr>
        <w:kinsoku/>
        <w:wordWrap w:val="0"/>
        <w:topLinePunct/>
        <w:autoSpaceDE/>
        <w:autoSpaceDN/>
        <w:adjustRightInd/>
        <w:snapToGrid/>
        <w:spacing w:line="440" w:lineRule="exact"/>
        <w:ind w:firstLineChars="200" w:firstLine="440"/>
        <w:textAlignment w:val="auto"/>
        <w:rPr>
          <w:rStyle w:val="a9"/>
          <w:rFonts w:ascii="宋体" w:eastAsia="宋体" w:hAnsi="宋体" w:cs="宋体" w:hint="eastAsia"/>
          <w:sz w:val="22"/>
          <w:szCs w:val="22"/>
          <w:lang w:eastAsia="zh-CN" w:bidi="ar"/>
        </w:rPr>
      </w:pPr>
      <w:r>
        <w:rPr>
          <w:rFonts w:ascii="宋体" w:eastAsia="宋体" w:hAnsi="宋体" w:cs="宋体" w:hint="eastAsia"/>
          <w:sz w:val="22"/>
          <w:szCs w:val="22"/>
          <w:lang w:eastAsia="zh-CN" w:bidi="ar"/>
        </w:rPr>
        <w:t>师资队伍作为美育实施强有力的资源支撑，教师队伍的水平和能力直接关系美育的教学质量。通过阅读梳理文献资料，关于美育师资队伍建设，学者们从不同的视角探究了美育师资建设中的问题。田虎（2013）从美育教师职业发展角度，指出美育教师在教师聘任、岗位级别、职称评审等人事管理的各环节都处于不利地位。</w:t>
      </w:r>
      <w:r>
        <w:rPr>
          <w:rStyle w:val="a9"/>
          <w:rFonts w:ascii="宋体" w:eastAsia="宋体" w:hAnsi="宋体" w:cs="宋体" w:hint="eastAsia"/>
          <w:sz w:val="22"/>
          <w:szCs w:val="22"/>
          <w:lang w:eastAsia="zh-CN" w:bidi="ar"/>
        </w:rPr>
        <w:t>[</w:t>
      </w:r>
      <w:r>
        <w:rPr>
          <w:rStyle w:val="a9"/>
          <w:rFonts w:ascii="宋体" w:eastAsia="宋体" w:hAnsi="宋体" w:cs="宋体" w:hint="eastAsia"/>
          <w:sz w:val="22"/>
          <w:szCs w:val="22"/>
          <w:lang w:eastAsia="zh-CN" w:bidi="ar"/>
        </w:rPr>
        <w:endnoteReference w:id="1"/>
      </w:r>
      <w:r>
        <w:rPr>
          <w:rStyle w:val="a9"/>
          <w:rFonts w:ascii="宋体" w:eastAsia="宋体" w:hAnsi="宋体" w:cs="宋体" w:hint="eastAsia"/>
          <w:sz w:val="22"/>
          <w:szCs w:val="22"/>
          <w:lang w:eastAsia="zh-CN" w:bidi="ar"/>
        </w:rPr>
        <w:t>]</w:t>
      </w:r>
      <w:r>
        <w:rPr>
          <w:rFonts w:ascii="宋体" w:eastAsia="宋体" w:hAnsi="宋体" w:cs="宋体" w:hint="eastAsia"/>
          <w:sz w:val="22"/>
          <w:szCs w:val="22"/>
          <w:lang w:eastAsia="zh-CN" w:bidi="ar"/>
        </w:rPr>
        <w:t>在教师专业发展上，王鹤（2017）以辽宁省葫芦岛市14所小学为调研对象，通过问卷和深度访谈，发现76.3%的美育教师未接受过系统专业培训并提出</w:t>
      </w:r>
      <w:r>
        <w:rPr>
          <w:sz w:val="22"/>
          <w:szCs w:val="22"/>
          <w:lang w:eastAsia="zh-CN"/>
        </w:rPr>
        <w:t>跨部门协作策略</w:t>
      </w:r>
      <w:r>
        <w:rPr>
          <w:rFonts w:ascii="宋体" w:eastAsia="宋体" w:hAnsi="宋体" w:cs="宋体" w:hint="eastAsia"/>
          <w:sz w:val="22"/>
          <w:szCs w:val="22"/>
          <w:lang w:eastAsia="zh-CN" w:bidi="ar"/>
        </w:rPr>
        <w:t>。</w:t>
      </w:r>
      <w:r>
        <w:rPr>
          <w:rStyle w:val="a9"/>
          <w:rFonts w:ascii="宋体" w:eastAsia="宋体" w:hAnsi="宋体" w:cs="宋体" w:hint="eastAsia"/>
          <w:sz w:val="22"/>
          <w:szCs w:val="22"/>
          <w:lang w:eastAsia="zh-CN" w:bidi="ar"/>
        </w:rPr>
        <w:t>[</w:t>
      </w:r>
      <w:r>
        <w:rPr>
          <w:rStyle w:val="a9"/>
          <w:rFonts w:ascii="宋体" w:eastAsia="宋体" w:hAnsi="宋体" w:cs="宋体" w:hint="eastAsia"/>
          <w:sz w:val="22"/>
          <w:szCs w:val="22"/>
          <w:lang w:eastAsia="zh-CN" w:bidi="ar"/>
        </w:rPr>
        <w:endnoteReference w:id="2"/>
      </w:r>
      <w:r>
        <w:rPr>
          <w:rStyle w:val="a9"/>
          <w:rFonts w:ascii="宋体" w:eastAsia="宋体" w:hAnsi="宋体" w:cs="宋体" w:hint="eastAsia"/>
          <w:sz w:val="22"/>
          <w:szCs w:val="22"/>
          <w:lang w:eastAsia="zh-CN" w:bidi="ar"/>
        </w:rPr>
        <w:t>]</w:t>
      </w:r>
      <w:proofErr w:type="gramStart"/>
      <w:r>
        <w:rPr>
          <w:rFonts w:ascii="宋体" w:eastAsia="宋体" w:hAnsi="宋体" w:cs="宋体" w:hint="eastAsia"/>
          <w:sz w:val="22"/>
          <w:szCs w:val="22"/>
          <w:lang w:eastAsia="zh-CN" w:bidi="ar"/>
        </w:rPr>
        <w:t>胡樱平</w:t>
      </w:r>
      <w:proofErr w:type="gramEnd"/>
      <w:r>
        <w:rPr>
          <w:rFonts w:ascii="宋体" w:eastAsia="宋体" w:hAnsi="宋体" w:cs="宋体" w:hint="eastAsia"/>
          <w:sz w:val="22"/>
          <w:szCs w:val="22"/>
          <w:lang w:eastAsia="zh-CN" w:bidi="ar"/>
        </w:rPr>
        <w:t>（2018）从美育评价方面指出很多学校支持美育是为了获得面子和荣誉，继而导致教师美育评价朝着专门选拔优秀艺术人才的方向发展。</w:t>
      </w:r>
      <w:r>
        <w:rPr>
          <w:rStyle w:val="a9"/>
          <w:rFonts w:ascii="宋体" w:eastAsia="宋体" w:hAnsi="宋体" w:cs="宋体" w:hint="eastAsia"/>
          <w:sz w:val="22"/>
          <w:szCs w:val="22"/>
          <w:lang w:eastAsia="zh-CN" w:bidi="ar"/>
        </w:rPr>
        <w:t>[</w:t>
      </w:r>
      <w:r>
        <w:rPr>
          <w:rStyle w:val="a9"/>
          <w:rFonts w:ascii="宋体" w:eastAsia="宋体" w:hAnsi="宋体" w:cs="宋体" w:hint="eastAsia"/>
          <w:sz w:val="22"/>
          <w:szCs w:val="22"/>
          <w:lang w:eastAsia="zh-CN" w:bidi="ar"/>
        </w:rPr>
        <w:endnoteReference w:id="3"/>
      </w:r>
      <w:r>
        <w:rPr>
          <w:rStyle w:val="a9"/>
          <w:rFonts w:ascii="宋体" w:eastAsia="宋体" w:hAnsi="宋体" w:cs="宋体" w:hint="eastAsia"/>
          <w:sz w:val="22"/>
          <w:szCs w:val="22"/>
          <w:lang w:eastAsia="zh-CN" w:bidi="ar"/>
        </w:rPr>
        <w:t>]</w:t>
      </w:r>
      <w:r>
        <w:rPr>
          <w:rFonts w:ascii="宋体" w:eastAsia="宋体" w:hAnsi="宋体" w:cs="宋体" w:hint="eastAsia"/>
          <w:sz w:val="22"/>
          <w:szCs w:val="22"/>
          <w:lang w:eastAsia="zh-CN" w:bidi="ar"/>
        </w:rPr>
        <w:t>在师资分布结构上，杜巍巍（2020）认识到当前学校美育师资力量地区发展不均衡，在偏远的农村地区，美育教师十分匮乏，美育教学难以正常开展。</w:t>
      </w:r>
      <w:r>
        <w:rPr>
          <w:rStyle w:val="a9"/>
          <w:rFonts w:ascii="宋体" w:eastAsia="宋体" w:hAnsi="宋体" w:cs="宋体" w:hint="eastAsia"/>
          <w:sz w:val="22"/>
          <w:szCs w:val="22"/>
          <w:lang w:eastAsia="zh-CN" w:bidi="ar"/>
        </w:rPr>
        <w:t>[</w:t>
      </w:r>
      <w:r>
        <w:rPr>
          <w:rStyle w:val="a9"/>
          <w:rFonts w:ascii="宋体" w:eastAsia="宋体" w:hAnsi="宋体" w:cs="宋体" w:hint="eastAsia"/>
          <w:sz w:val="22"/>
          <w:szCs w:val="22"/>
          <w:lang w:eastAsia="zh-CN" w:bidi="ar"/>
        </w:rPr>
        <w:endnoteReference w:id="4"/>
      </w:r>
      <w:r>
        <w:rPr>
          <w:rStyle w:val="a9"/>
          <w:rFonts w:ascii="宋体" w:eastAsia="宋体" w:hAnsi="宋体" w:cs="宋体" w:hint="eastAsia"/>
          <w:sz w:val="22"/>
          <w:szCs w:val="22"/>
          <w:lang w:eastAsia="zh-CN" w:bidi="ar"/>
        </w:rPr>
        <w:t>]</w:t>
      </w:r>
      <w:r>
        <w:rPr>
          <w:rFonts w:ascii="宋体" w:eastAsia="宋体" w:hAnsi="宋体" w:cs="宋体" w:hint="eastAsia"/>
          <w:sz w:val="22"/>
          <w:szCs w:val="22"/>
          <w:lang w:eastAsia="zh-CN" w:bidi="ar"/>
        </w:rPr>
        <w:t>何懿枭（2021）从教师美育意识和素养角度出发，认为当前小学各学科教师在教学中的美育渗透存在教师对美育知识感受力不足、审美教育与学科教学融合方法有待创新等问题。</w:t>
      </w:r>
      <w:r>
        <w:rPr>
          <w:rStyle w:val="a9"/>
          <w:rFonts w:ascii="宋体" w:eastAsia="宋体" w:hAnsi="宋体" w:cs="宋体" w:hint="eastAsia"/>
          <w:sz w:val="22"/>
          <w:szCs w:val="22"/>
          <w:lang w:eastAsia="zh-CN" w:bidi="ar"/>
        </w:rPr>
        <w:t>[</w:t>
      </w:r>
      <w:r>
        <w:rPr>
          <w:rStyle w:val="a9"/>
          <w:rFonts w:ascii="宋体" w:eastAsia="宋体" w:hAnsi="宋体" w:cs="宋体" w:hint="eastAsia"/>
          <w:sz w:val="22"/>
          <w:szCs w:val="22"/>
          <w:lang w:eastAsia="zh-CN" w:bidi="ar"/>
        </w:rPr>
        <w:endnoteReference w:id="5"/>
      </w:r>
      <w:r>
        <w:rPr>
          <w:rStyle w:val="a9"/>
          <w:rFonts w:ascii="宋体" w:eastAsia="宋体" w:hAnsi="宋体" w:cs="宋体" w:hint="eastAsia"/>
          <w:sz w:val="22"/>
          <w:szCs w:val="22"/>
          <w:lang w:eastAsia="zh-CN" w:bidi="ar"/>
        </w:rPr>
        <w:t>]</w:t>
      </w:r>
    </w:p>
    <w:p w14:paraId="67CA5107" w14:textId="77777777" w:rsidR="00A75946" w:rsidRDefault="00980635">
      <w:pPr>
        <w:pStyle w:val="a8"/>
        <w:shd w:val="clear" w:color="auto" w:fill="FFFFFF"/>
        <w:kinsoku/>
        <w:wordWrap w:val="0"/>
        <w:topLinePunct/>
        <w:autoSpaceDE/>
        <w:autoSpaceDN/>
        <w:spacing w:beforeAutospacing="0" w:afterAutospacing="0" w:line="440" w:lineRule="exact"/>
        <w:ind w:firstLineChars="200" w:firstLine="440"/>
        <w:jc w:val="both"/>
        <w:textAlignment w:val="auto"/>
        <w:rPr>
          <w:rFonts w:ascii="宋体" w:eastAsia="宋体" w:hAnsi="宋体" w:cs="宋体" w:hint="eastAsia"/>
          <w:sz w:val="22"/>
          <w:szCs w:val="22"/>
          <w:lang w:bidi="ar"/>
        </w:rPr>
      </w:pPr>
      <w:r>
        <w:rPr>
          <w:rFonts w:ascii="宋体" w:eastAsia="宋体" w:hAnsi="宋体" w:cs="宋体" w:hint="eastAsia"/>
          <w:sz w:val="22"/>
          <w:szCs w:val="22"/>
          <w:lang w:bidi="ar"/>
        </w:rPr>
        <w:t>在全球教育发展背景下，美育已从单纯的文化素养培养转向创造力、审美能力和公民素质培育的重要途径（UNESCO, 2006）。</w:t>
      </w:r>
      <w:r>
        <w:rPr>
          <w:rStyle w:val="a9"/>
          <w:rFonts w:ascii="宋体" w:eastAsia="宋体" w:hAnsi="宋体" w:cs="宋体" w:hint="eastAsia"/>
          <w:sz w:val="22"/>
          <w:szCs w:val="22"/>
          <w:lang w:bidi="ar"/>
        </w:rPr>
        <w:t>[</w:t>
      </w:r>
      <w:r>
        <w:rPr>
          <w:rStyle w:val="a9"/>
          <w:rFonts w:ascii="宋体" w:eastAsia="宋体" w:hAnsi="宋体" w:cs="宋体" w:hint="eastAsia"/>
          <w:sz w:val="22"/>
          <w:szCs w:val="22"/>
          <w:lang w:bidi="ar"/>
        </w:rPr>
        <w:endnoteReference w:id="6"/>
      </w:r>
      <w:r>
        <w:rPr>
          <w:rStyle w:val="a9"/>
          <w:rFonts w:ascii="宋体" w:eastAsia="宋体" w:hAnsi="宋体" w:cs="宋体" w:hint="eastAsia"/>
          <w:sz w:val="22"/>
          <w:szCs w:val="22"/>
          <w:lang w:bidi="ar"/>
        </w:rPr>
        <w:t>]</w:t>
      </w:r>
      <w:r>
        <w:rPr>
          <w:rFonts w:ascii="宋体" w:eastAsia="宋体" w:hAnsi="宋体" w:cs="宋体" w:hint="eastAsia"/>
          <w:sz w:val="22"/>
          <w:szCs w:val="22"/>
          <w:lang w:bidi="ar"/>
        </w:rPr>
        <w:t>当前国际基础教育领域的美育教师发展主要面临以下突出问题：首先，美育师资专业水平不足与区域发展不均衡是全球性挑战。Bamford（2006）在其全球艺术教育综述中指出，英美澳等发达国家同样存在“美育边缘化”和“师资专业化程度低”的问题，农村和少数民族地区尤为突出。</w:t>
      </w:r>
      <w:r>
        <w:rPr>
          <w:rStyle w:val="a9"/>
          <w:rFonts w:ascii="宋体" w:eastAsia="宋体" w:hAnsi="宋体" w:cs="宋体" w:hint="eastAsia"/>
          <w:sz w:val="22"/>
          <w:szCs w:val="22"/>
          <w:lang w:bidi="ar"/>
        </w:rPr>
        <w:t>[</w:t>
      </w:r>
      <w:r>
        <w:rPr>
          <w:rStyle w:val="a9"/>
          <w:rFonts w:ascii="宋体" w:eastAsia="宋体" w:hAnsi="宋体" w:cs="宋体" w:hint="eastAsia"/>
          <w:sz w:val="22"/>
          <w:szCs w:val="22"/>
          <w:lang w:bidi="ar"/>
        </w:rPr>
        <w:endnoteReference w:id="7"/>
      </w:r>
      <w:r>
        <w:rPr>
          <w:rStyle w:val="a9"/>
          <w:rFonts w:ascii="宋体" w:eastAsia="宋体" w:hAnsi="宋体" w:cs="宋体" w:hint="eastAsia"/>
          <w:sz w:val="22"/>
          <w:szCs w:val="22"/>
          <w:lang w:bidi="ar"/>
        </w:rPr>
        <w:t>]</w:t>
      </w:r>
      <w:r>
        <w:rPr>
          <w:rFonts w:ascii="宋体" w:eastAsia="宋体" w:hAnsi="宋体" w:cs="宋体" w:hint="eastAsia"/>
          <w:sz w:val="22"/>
          <w:szCs w:val="22"/>
          <w:lang w:bidi="ar"/>
        </w:rPr>
        <w:t>其次，教师培养体系差异直接影响学校美育质量。Darling-Hammond et al.（2017）对10国教师教育进行比较研究发现，芬兰、新加坡等国注重教师艺术素养和跨学科能力培养，建立了完善的教师专业发展机制。</w:t>
      </w:r>
      <w:r>
        <w:rPr>
          <w:rStyle w:val="a9"/>
          <w:rFonts w:ascii="宋体" w:eastAsia="宋体" w:hAnsi="宋体" w:cs="宋体" w:hint="eastAsia"/>
          <w:sz w:val="22"/>
          <w:szCs w:val="22"/>
          <w:lang w:bidi="ar"/>
        </w:rPr>
        <w:t>[</w:t>
      </w:r>
      <w:r>
        <w:rPr>
          <w:rStyle w:val="a9"/>
          <w:rFonts w:ascii="宋体" w:eastAsia="宋体" w:hAnsi="宋体" w:cs="宋体" w:hint="eastAsia"/>
          <w:sz w:val="22"/>
          <w:szCs w:val="22"/>
          <w:lang w:bidi="ar"/>
        </w:rPr>
        <w:endnoteReference w:id="8"/>
      </w:r>
      <w:r>
        <w:rPr>
          <w:rStyle w:val="a9"/>
          <w:rFonts w:ascii="宋体" w:eastAsia="宋体" w:hAnsi="宋体" w:cs="宋体" w:hint="eastAsia"/>
          <w:sz w:val="22"/>
          <w:szCs w:val="22"/>
          <w:lang w:bidi="ar"/>
        </w:rPr>
        <w:t>]</w:t>
      </w:r>
      <w:r>
        <w:rPr>
          <w:rFonts w:ascii="宋体" w:eastAsia="宋体" w:hAnsi="宋体" w:cs="宋体" w:hint="eastAsia"/>
          <w:sz w:val="22"/>
          <w:szCs w:val="22"/>
          <w:lang w:bidi="ar"/>
        </w:rPr>
        <w:t>相比之下，我国美育教师学科地位不高、职业发展受限等问题亟需解决。再者，教师专业认同和跨学科教学能力亟待提升。Sachs（2016）研究表明，缺乏专业认同和团队支持易导致艺术教师职业倦怠。</w:t>
      </w:r>
      <w:r>
        <w:rPr>
          <w:rStyle w:val="a9"/>
          <w:rFonts w:ascii="宋体" w:eastAsia="宋体" w:hAnsi="宋体" w:cs="宋体" w:hint="eastAsia"/>
          <w:sz w:val="22"/>
          <w:szCs w:val="22"/>
          <w:lang w:bidi="ar"/>
        </w:rPr>
        <w:t>[</w:t>
      </w:r>
      <w:r>
        <w:rPr>
          <w:rStyle w:val="a9"/>
          <w:rFonts w:ascii="宋体" w:eastAsia="宋体" w:hAnsi="宋体" w:cs="宋体" w:hint="eastAsia"/>
          <w:sz w:val="22"/>
          <w:szCs w:val="22"/>
          <w:lang w:bidi="ar"/>
        </w:rPr>
        <w:endnoteReference w:id="9"/>
      </w:r>
      <w:r>
        <w:rPr>
          <w:rStyle w:val="a9"/>
          <w:rFonts w:ascii="宋体" w:eastAsia="宋体" w:hAnsi="宋体" w:cs="宋体" w:hint="eastAsia"/>
          <w:sz w:val="22"/>
          <w:szCs w:val="22"/>
          <w:lang w:bidi="ar"/>
        </w:rPr>
        <w:t>]</w:t>
      </w:r>
      <w:r>
        <w:rPr>
          <w:rFonts w:ascii="宋体" w:eastAsia="宋体" w:hAnsi="宋体" w:cs="宋体" w:hint="eastAsia"/>
          <w:sz w:val="22"/>
          <w:szCs w:val="22"/>
          <w:lang w:bidi="ar"/>
        </w:rPr>
        <w:t>Eisner（2002）与Nussbaum（2011）强调，</w:t>
      </w:r>
      <w:proofErr w:type="gramStart"/>
      <w:r>
        <w:rPr>
          <w:rFonts w:ascii="宋体" w:eastAsia="宋体" w:hAnsi="宋体" w:cs="宋体" w:hint="eastAsia"/>
          <w:sz w:val="22"/>
          <w:szCs w:val="22"/>
          <w:lang w:bidi="ar"/>
        </w:rPr>
        <w:t>美育应着重培养“感知力”和</w:t>
      </w:r>
      <w:proofErr w:type="gramEnd"/>
      <w:r>
        <w:rPr>
          <w:rFonts w:ascii="宋体" w:eastAsia="宋体" w:hAnsi="宋体" w:cs="宋体" w:hint="eastAsia"/>
          <w:sz w:val="22"/>
          <w:szCs w:val="22"/>
          <w:lang w:bidi="ar"/>
        </w:rPr>
        <w:t>“</w:t>
      </w:r>
      <w:proofErr w:type="gramStart"/>
      <w:r>
        <w:rPr>
          <w:rFonts w:ascii="宋体" w:eastAsia="宋体" w:hAnsi="宋体" w:cs="宋体" w:hint="eastAsia"/>
          <w:sz w:val="22"/>
          <w:szCs w:val="22"/>
          <w:lang w:bidi="ar"/>
        </w:rPr>
        <w:t>想象力”，</w:t>
      </w:r>
      <w:proofErr w:type="gramEnd"/>
      <w:r>
        <w:rPr>
          <w:rFonts w:ascii="宋体" w:eastAsia="宋体" w:hAnsi="宋体" w:cs="宋体" w:hint="eastAsia"/>
          <w:sz w:val="22"/>
          <w:szCs w:val="22"/>
          <w:lang w:bidi="ar"/>
        </w:rPr>
        <w:t>这要求教师具备审美教育和创新思维能力而非简单传授艺术技能。</w:t>
      </w:r>
      <w:r>
        <w:rPr>
          <w:rStyle w:val="a9"/>
          <w:rFonts w:ascii="宋体" w:eastAsia="宋体" w:hAnsi="宋体" w:cs="宋体" w:hint="eastAsia"/>
          <w:sz w:val="22"/>
          <w:szCs w:val="22"/>
          <w:lang w:bidi="ar"/>
        </w:rPr>
        <w:t>[</w:t>
      </w:r>
      <w:r>
        <w:rPr>
          <w:rStyle w:val="a9"/>
          <w:rFonts w:ascii="宋体" w:eastAsia="宋体" w:hAnsi="宋体" w:cs="宋体" w:hint="eastAsia"/>
          <w:sz w:val="22"/>
          <w:szCs w:val="22"/>
          <w:lang w:bidi="ar"/>
        </w:rPr>
        <w:endnoteReference w:id="10"/>
      </w:r>
      <w:r>
        <w:rPr>
          <w:rStyle w:val="a9"/>
          <w:rFonts w:ascii="宋体" w:eastAsia="宋体" w:hAnsi="宋体" w:cs="宋体" w:hint="eastAsia"/>
          <w:sz w:val="22"/>
          <w:szCs w:val="22"/>
          <w:lang w:bidi="ar"/>
        </w:rPr>
        <w:t>][</w:t>
      </w:r>
      <w:r>
        <w:rPr>
          <w:rStyle w:val="a9"/>
          <w:rFonts w:ascii="宋体" w:eastAsia="宋体" w:hAnsi="宋体" w:cs="宋体" w:hint="eastAsia"/>
          <w:sz w:val="22"/>
          <w:szCs w:val="22"/>
          <w:lang w:bidi="ar"/>
        </w:rPr>
        <w:endnoteReference w:id="11"/>
      </w:r>
      <w:r>
        <w:rPr>
          <w:rStyle w:val="a9"/>
          <w:rFonts w:ascii="宋体" w:eastAsia="宋体" w:hAnsi="宋体" w:cs="宋体" w:hint="eastAsia"/>
          <w:sz w:val="22"/>
          <w:szCs w:val="22"/>
          <w:lang w:bidi="ar"/>
        </w:rPr>
        <w:t>]</w:t>
      </w:r>
    </w:p>
    <w:p w14:paraId="5793716D" w14:textId="77777777" w:rsidR="00A75946" w:rsidRDefault="00980635">
      <w:pPr>
        <w:kinsoku/>
        <w:wordWrap w:val="0"/>
        <w:topLinePunct/>
        <w:autoSpaceDE/>
        <w:autoSpaceDN/>
        <w:adjustRightInd/>
        <w:snapToGrid/>
        <w:spacing w:line="440" w:lineRule="exact"/>
        <w:ind w:firstLineChars="200" w:firstLine="440"/>
        <w:textAlignment w:val="auto"/>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综上所述，国内研究从职业发展、城乡差异、评价机制等多视角切入，国际研究则提炼出全球美育师资在专业性、资源分配、制度差异等共性问题，两者结合拓宽了研究视野；研究中既有理论分析，又有调查数据支撑，保证了论述的可信度。不足之处在于</w:t>
      </w:r>
      <w:r>
        <w:rPr>
          <w:rFonts w:ascii="宋体" w:eastAsia="宋体" w:hAnsi="宋体" w:cs="宋体"/>
          <w:sz w:val="22"/>
          <w:szCs w:val="22"/>
          <w:lang w:eastAsia="zh-CN" w:bidi="ar"/>
        </w:rPr>
        <w:t>国内外研究在呈现上相对独立，缺乏对各因素间逻辑关系的梳理，难以体现问题的系统性；且对美育师资队伍建设的实践经验和创新举措挖掘不足，在</w:t>
      </w:r>
      <w:r>
        <w:rPr>
          <w:rFonts w:ascii="宋体" w:eastAsia="宋体" w:hAnsi="宋体" w:cs="宋体"/>
          <w:sz w:val="22"/>
          <w:szCs w:val="22"/>
          <w:lang w:eastAsia="zh-CN" w:bidi="ar"/>
        </w:rPr>
        <w:lastRenderedPageBreak/>
        <w:t>指导实际工作方面存在欠缺。</w:t>
      </w:r>
      <w:r>
        <w:rPr>
          <w:rFonts w:ascii="宋体" w:eastAsia="宋体" w:hAnsi="宋体" w:cs="宋体" w:hint="eastAsia"/>
          <w:sz w:val="22"/>
          <w:szCs w:val="22"/>
          <w:lang w:eastAsia="zh-CN" w:bidi="ar"/>
        </w:rPr>
        <w:t>同时，小学美育师资这一具体研究对象的文献鲜少，将具体学校的现状、问题案例结合起来的也为数不多。基于此，本文运用教育学领域鲜少提到的人力资本理论，通过对湖北省蕲春县A</w:t>
      </w:r>
      <w:proofErr w:type="gramStart"/>
      <w:r>
        <w:rPr>
          <w:rFonts w:ascii="宋体" w:eastAsia="宋体" w:hAnsi="宋体" w:cs="宋体" w:hint="eastAsia"/>
          <w:sz w:val="22"/>
          <w:szCs w:val="22"/>
          <w:lang w:eastAsia="zh-CN" w:bidi="ar"/>
        </w:rPr>
        <w:t>校教联体</w:t>
      </w:r>
      <w:proofErr w:type="gramEnd"/>
      <w:r>
        <w:rPr>
          <w:rFonts w:ascii="宋体" w:eastAsia="宋体" w:hAnsi="宋体" w:cs="宋体" w:hint="eastAsia"/>
          <w:sz w:val="22"/>
          <w:szCs w:val="22"/>
          <w:lang w:eastAsia="zh-CN" w:bidi="ar"/>
        </w:rPr>
        <w:t>3所小学进行调研，深挖当前小学美育师资现状、存在的问题并提出相应对策。</w:t>
      </w:r>
    </w:p>
    <w:p w14:paraId="4E73546A" w14:textId="77777777" w:rsidR="00A75946" w:rsidRPr="00063E76" w:rsidRDefault="00980635" w:rsidP="00063E76">
      <w:pPr>
        <w:spacing w:before="201" w:line="181" w:lineRule="auto"/>
        <w:ind w:left="61" w:firstLineChars="100" w:firstLine="300"/>
        <w:outlineLvl w:val="1"/>
        <w:rPr>
          <w:rFonts w:ascii="黑体" w:eastAsia="黑体" w:hAnsi="黑体" w:cs="微软雅黑" w:hint="eastAsia"/>
          <w:color w:val="231F20"/>
          <w:sz w:val="30"/>
          <w:szCs w:val="30"/>
          <w:lang w:eastAsia="zh-CN"/>
        </w:rPr>
      </w:pPr>
      <w:r w:rsidRPr="00063E76">
        <w:rPr>
          <w:rFonts w:ascii="黑体" w:eastAsia="黑体" w:hAnsi="黑体" w:cs="微软雅黑" w:hint="eastAsia"/>
          <w:color w:val="231F20"/>
          <w:sz w:val="30"/>
          <w:szCs w:val="30"/>
          <w:lang w:eastAsia="zh-CN"/>
        </w:rPr>
        <w:t>（二）理论基础</w:t>
      </w:r>
    </w:p>
    <w:p w14:paraId="397A3CFA" w14:textId="77777777" w:rsidR="00A75946" w:rsidRDefault="00980635">
      <w:pPr>
        <w:kinsoku/>
        <w:wordWrap w:val="0"/>
        <w:topLinePunct/>
        <w:autoSpaceDE/>
        <w:autoSpaceDN/>
        <w:adjustRightInd/>
        <w:snapToGrid/>
        <w:spacing w:line="440" w:lineRule="exact"/>
        <w:ind w:firstLineChars="200" w:firstLine="440"/>
        <w:textAlignment w:val="auto"/>
        <w:rPr>
          <w:rFonts w:ascii="宋体" w:eastAsia="宋体" w:hAnsi="宋体" w:cs="宋体" w:hint="eastAsia"/>
          <w:color w:val="231F20"/>
          <w:sz w:val="22"/>
          <w:szCs w:val="22"/>
          <w:lang w:eastAsia="zh-CN" w:bidi="ar"/>
        </w:rPr>
      </w:pPr>
      <w:r>
        <w:rPr>
          <w:rFonts w:ascii="宋体" w:eastAsia="宋体" w:hAnsi="宋体" w:cs="宋体" w:hint="eastAsia"/>
          <w:sz w:val="22"/>
          <w:szCs w:val="22"/>
          <w:lang w:eastAsia="zh-CN" w:bidi="ar"/>
        </w:rPr>
        <w:t>人力资本理论于20世纪60年代由美国学者舒尔茨提出，其认为资本可分为人力资本和物力资本两部分。其中，人力资本为劳动者所拥有的知识、技术及两者展现出的效果，这种效果既是具有经济价值的资本，也是促进产能增长的关</w:t>
      </w:r>
      <w:r>
        <w:rPr>
          <w:rFonts w:ascii="宋体" w:eastAsia="宋体" w:hAnsi="宋体" w:cs="宋体" w:hint="eastAsia"/>
          <w:color w:val="231F20"/>
          <w:sz w:val="22"/>
          <w:szCs w:val="22"/>
          <w:lang w:eastAsia="zh-CN" w:bidi="ar"/>
        </w:rPr>
        <w:t>键因素。通过提高劳动者的综合素质，提升劳动生产率，可获得人力资本的升值。美育师资是学校美育持续发展的基础，是学校人力资源的核心组成部分，属于资本性资源，师资建设可以实现人力资本的价值增长。</w:t>
      </w:r>
      <w:r>
        <w:rPr>
          <w:rStyle w:val="a9"/>
          <w:rFonts w:ascii="宋体" w:eastAsia="宋体" w:hAnsi="宋体" w:cs="宋体" w:hint="eastAsia"/>
          <w:color w:val="231F20"/>
          <w:sz w:val="22"/>
          <w:szCs w:val="22"/>
          <w:lang w:eastAsia="zh-CN" w:bidi="ar"/>
        </w:rPr>
        <w:t>[</w:t>
      </w:r>
      <w:r>
        <w:rPr>
          <w:rStyle w:val="a9"/>
          <w:rFonts w:ascii="宋体" w:eastAsia="宋体" w:hAnsi="宋体" w:cs="宋体" w:hint="eastAsia"/>
          <w:color w:val="231F20"/>
          <w:sz w:val="22"/>
          <w:szCs w:val="22"/>
          <w:lang w:eastAsia="zh-CN" w:bidi="ar"/>
        </w:rPr>
        <w:endnoteReference w:id="12"/>
      </w:r>
      <w:r>
        <w:rPr>
          <w:rStyle w:val="a9"/>
          <w:rFonts w:ascii="宋体" w:eastAsia="宋体" w:hAnsi="宋体" w:cs="宋体" w:hint="eastAsia"/>
          <w:color w:val="231F20"/>
          <w:sz w:val="22"/>
          <w:szCs w:val="22"/>
          <w:lang w:eastAsia="zh-CN" w:bidi="ar"/>
        </w:rPr>
        <w:t>]</w:t>
      </w:r>
      <w:r>
        <w:rPr>
          <w:rFonts w:ascii="宋体" w:eastAsia="宋体" w:hAnsi="宋体" w:cs="宋体" w:hint="eastAsia"/>
          <w:color w:val="231F20"/>
          <w:sz w:val="22"/>
          <w:szCs w:val="22"/>
          <w:lang w:eastAsia="zh-CN" w:bidi="ar"/>
        </w:rPr>
        <w:t>基于人力资本理论的美育教师培训与发展研究，旨在通过提升教师的人力资本水平，进一步推动教育事业的发展。教师培训与发展应注重提高教师的专业知识水平、教学技能、创新能力以及领导能力和团队合作精神。通过不断学习和培训，美育教师可以不断提升自己的学科素养和教学能力，为学生提供更加优质的教育服务，也是促进美育教师职业生涯发展的内在需要。</w:t>
      </w:r>
    </w:p>
    <w:p w14:paraId="21820DD3" w14:textId="77777777" w:rsidR="00A75946" w:rsidRPr="00063E76" w:rsidRDefault="00980635" w:rsidP="00063E76">
      <w:pPr>
        <w:kinsoku/>
        <w:autoSpaceDE/>
        <w:autoSpaceDN/>
        <w:adjustRightInd/>
        <w:snapToGrid/>
        <w:spacing w:line="440" w:lineRule="exact"/>
        <w:ind w:firstLineChars="200" w:firstLine="440"/>
        <w:textAlignment w:val="auto"/>
        <w:rPr>
          <w:rFonts w:ascii="宋体" w:eastAsia="宋体" w:hAnsi="宋体" w:cs="宋体" w:hint="eastAsia"/>
          <w:color w:val="231F20"/>
          <w:sz w:val="22"/>
          <w:szCs w:val="22"/>
          <w:lang w:eastAsia="zh-CN" w:bidi="ar"/>
        </w:rPr>
      </w:pPr>
      <w:r>
        <w:rPr>
          <w:rFonts w:ascii="宋体" w:eastAsia="宋体" w:hAnsi="宋体" w:cs="宋体" w:hint="eastAsia"/>
          <w:color w:val="231F20"/>
          <w:sz w:val="22"/>
          <w:szCs w:val="22"/>
          <w:lang w:eastAsia="zh-CN" w:bidi="ar"/>
        </w:rPr>
        <w:t>将人力资本理论应用于美育师资队伍建设，对于提升美育师资素养，促进教育事业良性发展具有重要意义。它不仅有助于提高教师的专业能力和素质，还能够激发教师的积极性和创造性，进而推动教育创新和教学改革的深入进行。同时，通过优化师资队伍结构和提高教育投资效益，还可以为国家和社会的长期发展奠定坚实的人才基础。</w:t>
      </w:r>
    </w:p>
    <w:p w14:paraId="15592AAD" w14:textId="77777777" w:rsidR="00A75946" w:rsidRPr="00063E76" w:rsidRDefault="00980635">
      <w:pPr>
        <w:spacing w:before="201" w:line="181" w:lineRule="auto"/>
        <w:outlineLvl w:val="1"/>
        <w:rPr>
          <w:rFonts w:ascii="黑体" w:eastAsia="黑体" w:hAnsi="黑体" w:cs="微软雅黑" w:hint="eastAsia"/>
          <w:b/>
          <w:color w:val="231F20"/>
          <w:sz w:val="32"/>
          <w:szCs w:val="32"/>
          <w:lang w:eastAsia="zh-CN"/>
        </w:rPr>
      </w:pPr>
      <w:r w:rsidRPr="00063E76">
        <w:rPr>
          <w:rFonts w:ascii="黑体" w:eastAsia="黑体" w:hAnsi="黑体" w:cs="微软雅黑" w:hint="eastAsia"/>
          <w:b/>
          <w:color w:val="231F20"/>
          <w:sz w:val="32"/>
          <w:szCs w:val="32"/>
          <w:lang w:eastAsia="zh-CN"/>
        </w:rPr>
        <w:t>三、小学美育师资现状——基于蕲春县A</w:t>
      </w:r>
      <w:proofErr w:type="gramStart"/>
      <w:r w:rsidRPr="00063E76">
        <w:rPr>
          <w:rFonts w:ascii="黑体" w:eastAsia="黑体" w:hAnsi="黑体" w:cs="微软雅黑" w:hint="eastAsia"/>
          <w:b/>
          <w:color w:val="231F20"/>
          <w:sz w:val="32"/>
          <w:szCs w:val="32"/>
          <w:lang w:eastAsia="zh-CN"/>
        </w:rPr>
        <w:t>校教联体</w:t>
      </w:r>
      <w:proofErr w:type="gramEnd"/>
      <w:r w:rsidRPr="00063E76">
        <w:rPr>
          <w:rFonts w:ascii="黑体" w:eastAsia="黑体" w:hAnsi="黑体" w:cs="微软雅黑" w:hint="eastAsia"/>
          <w:b/>
          <w:color w:val="231F20"/>
          <w:sz w:val="32"/>
          <w:szCs w:val="32"/>
          <w:lang w:eastAsia="zh-CN"/>
        </w:rPr>
        <w:t>3所小学的调研</w:t>
      </w:r>
    </w:p>
    <w:p w14:paraId="18C6EC37" w14:textId="77777777" w:rsidR="00A75946" w:rsidRPr="00063E76" w:rsidRDefault="00980635" w:rsidP="00063E76">
      <w:pPr>
        <w:spacing w:before="201" w:line="181" w:lineRule="auto"/>
        <w:ind w:left="61" w:firstLineChars="100" w:firstLine="300"/>
        <w:outlineLvl w:val="1"/>
        <w:rPr>
          <w:rFonts w:ascii="黑体" w:eastAsia="黑体" w:hAnsi="黑体" w:cs="微软雅黑" w:hint="eastAsia"/>
          <w:color w:val="231F20"/>
          <w:sz w:val="30"/>
          <w:szCs w:val="30"/>
          <w:lang w:eastAsia="zh-CN"/>
        </w:rPr>
      </w:pPr>
      <w:r w:rsidRPr="00063E76">
        <w:rPr>
          <w:rFonts w:ascii="黑体" w:eastAsia="黑体" w:hAnsi="黑体" w:cs="微软雅黑" w:hint="eastAsia"/>
          <w:color w:val="231F20"/>
          <w:sz w:val="30"/>
          <w:szCs w:val="30"/>
          <w:lang w:eastAsia="zh-CN"/>
        </w:rPr>
        <w:t>（一）学校及美育师资情况</w:t>
      </w:r>
    </w:p>
    <w:p w14:paraId="2260CAC1" w14:textId="77777777" w:rsidR="00A75946" w:rsidRDefault="00980635">
      <w:pPr>
        <w:kinsoku/>
        <w:autoSpaceDE/>
        <w:autoSpaceDN/>
        <w:adjustRightInd/>
        <w:snapToGri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color w:val="231F20"/>
          <w:sz w:val="22"/>
          <w:szCs w:val="22"/>
          <w:lang w:eastAsia="zh-CN" w:bidi="ar"/>
        </w:rPr>
        <w:t>A校为该教联体核心校区，坐落在蕲春县城区。蕲春县隶属于湖北省黄冈市，因“中国艾都”和“教授县”而闻名，近代走出了4300多位教授，同时也是中华传统中医药文化之乡、时珍故里。蕲春县自古以来崇文重教，历史与文化底蕴深厚也造就了此次美育师资调研的独特性。被调研的3所学校是以A校为核心的教联体组织。目前A校有教学班62个，在校学生3583人，在职教职工176人，教师平均年龄34.8岁，其中美育教师共19名（含3名外聘教师），是一所充满青春与活力的现代美好学校。B校和C校是A</w:t>
      </w:r>
      <w:proofErr w:type="gramStart"/>
      <w:r>
        <w:rPr>
          <w:rFonts w:ascii="宋体" w:eastAsia="宋体" w:hAnsi="宋体" w:cs="宋体" w:hint="eastAsia"/>
          <w:color w:val="231F20"/>
          <w:sz w:val="22"/>
          <w:szCs w:val="22"/>
          <w:lang w:eastAsia="zh-CN" w:bidi="ar"/>
        </w:rPr>
        <w:t>校教联体</w:t>
      </w:r>
      <w:proofErr w:type="gramEnd"/>
      <w:r>
        <w:rPr>
          <w:rFonts w:ascii="宋体" w:eastAsia="宋体" w:hAnsi="宋体" w:cs="宋体" w:hint="eastAsia"/>
          <w:color w:val="231F20"/>
          <w:sz w:val="22"/>
          <w:szCs w:val="22"/>
          <w:lang w:eastAsia="zh-CN" w:bidi="ar"/>
        </w:rPr>
        <w:t>其中的2所成员校。其中B校为蕲春县农村地区的一所希望小学，学校地理位置偏远背靠大山，仅有学生416名，配有2名专职美育教师。C</w:t>
      </w:r>
      <w:proofErr w:type="gramStart"/>
      <w:r>
        <w:rPr>
          <w:rFonts w:ascii="宋体" w:eastAsia="宋体" w:hAnsi="宋体" w:cs="宋体" w:hint="eastAsia"/>
          <w:color w:val="231F20"/>
          <w:sz w:val="22"/>
          <w:szCs w:val="22"/>
          <w:lang w:eastAsia="zh-CN" w:bidi="ar"/>
        </w:rPr>
        <w:t>校之前</w:t>
      </w:r>
      <w:proofErr w:type="gramEnd"/>
      <w:r>
        <w:rPr>
          <w:rFonts w:ascii="宋体" w:eastAsia="宋体" w:hAnsi="宋体" w:cs="宋体" w:hint="eastAsia"/>
          <w:color w:val="231F20"/>
          <w:sz w:val="22"/>
          <w:szCs w:val="22"/>
          <w:lang w:eastAsia="zh-CN" w:bidi="ar"/>
        </w:rPr>
        <w:t>是一所乡村中心学校，教联体改革后成为A校的成员校，该校坐落在乡道上，如今有学生921名，配有1名专职音乐教师和1名代课美术教师。从表1中可知两所乡村小学没有配齐书法老师，美育专职教师数量短缺，美育师资城乡分布不均衡。</w:t>
      </w:r>
    </w:p>
    <w:p w14:paraId="764F209B" w14:textId="77777777" w:rsidR="00A75946" w:rsidRDefault="00A75946">
      <w:pPr>
        <w:rPr>
          <w:rFonts w:ascii="宋体" w:eastAsia="宋体" w:hAnsi="宋体" w:cs="宋体" w:hint="eastAsia"/>
          <w:sz w:val="22"/>
          <w:szCs w:val="22"/>
          <w:lang w:eastAsia="zh-CN"/>
        </w:rPr>
      </w:pPr>
    </w:p>
    <w:p w14:paraId="54A2D9FC" w14:textId="77777777" w:rsidR="00A75946" w:rsidRDefault="00980635">
      <w:pPr>
        <w:widowControl w:val="0"/>
        <w:pBdr>
          <w:top w:val="none" w:sz="0" w:space="1" w:color="auto"/>
          <w:left w:val="none" w:sz="0" w:space="4" w:color="auto"/>
          <w:bottom w:val="none" w:sz="0" w:space="1" w:color="auto"/>
          <w:right w:val="none" w:sz="0" w:space="4" w:color="auto"/>
        </w:pBdr>
        <w:ind w:firstLineChars="100" w:firstLine="210"/>
        <w:jc w:val="both"/>
        <w:rPr>
          <w:lang w:eastAsia="zh-CN"/>
        </w:rPr>
      </w:pPr>
      <w:r>
        <w:rPr>
          <w:lang w:eastAsia="zh-CN"/>
        </w:rPr>
        <w:t xml:space="preserve"> </w:t>
      </w:r>
      <w:r>
        <w:rPr>
          <w:rFonts w:hint="eastAsia"/>
          <w:lang w:eastAsia="zh-CN"/>
        </w:rPr>
        <w:t xml:space="preserve">                  </w:t>
      </w:r>
    </w:p>
    <w:p w14:paraId="0691862C" w14:textId="77777777" w:rsidR="00A75946" w:rsidRDefault="00A75946">
      <w:pPr>
        <w:widowControl w:val="0"/>
        <w:pBdr>
          <w:top w:val="none" w:sz="0" w:space="1" w:color="auto"/>
          <w:left w:val="none" w:sz="0" w:space="4" w:color="auto"/>
          <w:bottom w:val="none" w:sz="0" w:space="1" w:color="auto"/>
          <w:right w:val="none" w:sz="0" w:space="4" w:color="auto"/>
        </w:pBdr>
        <w:jc w:val="center"/>
        <w:rPr>
          <w:rFonts w:ascii="宋体" w:eastAsia="宋体" w:hAnsi="宋体" w:cs="宋体" w:hint="eastAsia"/>
          <w:lang w:eastAsia="zh-CN"/>
        </w:rPr>
      </w:pPr>
    </w:p>
    <w:p w14:paraId="17D4EF7F" w14:textId="77777777" w:rsidR="00A75946" w:rsidRDefault="00980635">
      <w:pPr>
        <w:widowControl w:val="0"/>
        <w:pBdr>
          <w:top w:val="none" w:sz="0" w:space="1" w:color="auto"/>
          <w:left w:val="none" w:sz="0" w:space="4" w:color="auto"/>
          <w:bottom w:val="none" w:sz="0" w:space="1" w:color="auto"/>
          <w:right w:val="none" w:sz="0" w:space="4" w:color="auto"/>
        </w:pBdr>
        <w:jc w:val="center"/>
        <w:rPr>
          <w:rFonts w:ascii="宋体" w:eastAsia="宋体" w:hAnsi="宋体" w:cs="宋体" w:hint="eastAsia"/>
          <w:lang w:eastAsia="zh-CN"/>
        </w:rPr>
      </w:pPr>
      <w:r>
        <w:rPr>
          <w:rFonts w:ascii="宋体" w:eastAsia="宋体" w:hAnsi="宋体" w:cs="宋体" w:hint="eastAsia"/>
          <w:lang w:eastAsia="zh-CN"/>
        </w:rPr>
        <w:t>表1  蕲春县A</w:t>
      </w:r>
      <w:proofErr w:type="gramStart"/>
      <w:r>
        <w:rPr>
          <w:rFonts w:ascii="宋体" w:eastAsia="宋体" w:hAnsi="宋体" w:cs="宋体" w:hint="eastAsia"/>
          <w:lang w:eastAsia="zh-CN"/>
        </w:rPr>
        <w:t>校教联体</w:t>
      </w:r>
      <w:proofErr w:type="gramEnd"/>
      <w:r>
        <w:rPr>
          <w:rFonts w:ascii="宋体" w:eastAsia="宋体" w:hAnsi="宋体" w:cs="宋体" w:hint="eastAsia"/>
          <w:lang w:eastAsia="zh-CN"/>
        </w:rPr>
        <w:t>3所学校美育师资情况表</w:t>
      </w:r>
    </w:p>
    <w:tbl>
      <w:tblPr>
        <w:tblW w:w="7695" w:type="dxa"/>
        <w:jc w:val="center"/>
        <w:tblLayout w:type="fixed"/>
        <w:tblLook w:val="04A0" w:firstRow="1" w:lastRow="0" w:firstColumn="1" w:lastColumn="0" w:noHBand="0" w:noVBand="1"/>
      </w:tblPr>
      <w:tblGrid>
        <w:gridCol w:w="1516"/>
        <w:gridCol w:w="1034"/>
        <w:gridCol w:w="1133"/>
        <w:gridCol w:w="861"/>
        <w:gridCol w:w="1195"/>
        <w:gridCol w:w="803"/>
        <w:gridCol w:w="1153"/>
      </w:tblGrid>
      <w:tr w:rsidR="00A75946" w14:paraId="293F3751" w14:textId="77777777">
        <w:trPr>
          <w:trHeight w:val="551"/>
          <w:jc w:val="center"/>
        </w:trPr>
        <w:tc>
          <w:tcPr>
            <w:tcW w:w="1516" w:type="dxa"/>
            <w:vMerge w:val="restart"/>
            <w:tcBorders>
              <w:top w:val="single" w:sz="12" w:space="0" w:color="000000"/>
              <w:left w:val="nil"/>
              <w:bottom w:val="single" w:sz="4" w:space="0" w:color="000000"/>
              <w:right w:val="nil"/>
              <w:tl2br w:val="nil"/>
            </w:tcBorders>
            <w:shd w:val="clear" w:color="auto" w:fill="FFFFFF"/>
            <w:noWrap/>
            <w:vAlign w:val="center"/>
          </w:tcPr>
          <w:p w14:paraId="5EF4A6BD" w14:textId="77777777" w:rsidR="00A75946" w:rsidRDefault="00A75946">
            <w:pPr>
              <w:jc w:val="center"/>
              <w:textAlignment w:val="center"/>
              <w:rPr>
                <w:rFonts w:ascii="楷体" w:eastAsia="楷体" w:hAnsi="楷体" w:cs="楷体" w:hint="eastAsia"/>
                <w:lang w:eastAsia="zh-CN" w:bidi="ar"/>
              </w:rPr>
            </w:pPr>
          </w:p>
          <w:p w14:paraId="6AAD8510" w14:textId="77777777" w:rsidR="00A75946" w:rsidRDefault="00A75946">
            <w:pPr>
              <w:jc w:val="center"/>
              <w:textAlignment w:val="center"/>
              <w:rPr>
                <w:rFonts w:ascii="楷体" w:eastAsia="楷体" w:hAnsi="楷体" w:cs="楷体" w:hint="eastAsia"/>
                <w:lang w:eastAsia="zh-CN" w:bidi="ar"/>
              </w:rPr>
            </w:pPr>
          </w:p>
          <w:p w14:paraId="1DD69FF0"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学科</w:t>
            </w:r>
          </w:p>
        </w:tc>
        <w:tc>
          <w:tcPr>
            <w:tcW w:w="2167" w:type="dxa"/>
            <w:gridSpan w:val="2"/>
            <w:tcBorders>
              <w:top w:val="single" w:sz="12" w:space="0" w:color="000000"/>
              <w:left w:val="nil"/>
              <w:bottom w:val="single" w:sz="4" w:space="0" w:color="000000"/>
              <w:right w:val="nil"/>
            </w:tcBorders>
            <w:shd w:val="clear" w:color="auto" w:fill="FFFFFF"/>
            <w:noWrap/>
            <w:vAlign w:val="center"/>
          </w:tcPr>
          <w:p w14:paraId="4DC28DF5"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A校（核心校）</w:t>
            </w:r>
          </w:p>
        </w:tc>
        <w:tc>
          <w:tcPr>
            <w:tcW w:w="2056" w:type="dxa"/>
            <w:gridSpan w:val="2"/>
            <w:tcBorders>
              <w:top w:val="single" w:sz="12" w:space="0" w:color="000000"/>
              <w:left w:val="nil"/>
              <w:bottom w:val="single" w:sz="4" w:space="0" w:color="000000"/>
              <w:right w:val="nil"/>
            </w:tcBorders>
            <w:shd w:val="clear" w:color="auto" w:fill="FFFFFF"/>
            <w:noWrap/>
            <w:vAlign w:val="center"/>
          </w:tcPr>
          <w:p w14:paraId="3BCCCCB1" w14:textId="77777777" w:rsidR="00A75946" w:rsidRDefault="00980635">
            <w:pPr>
              <w:ind w:firstLineChars="100" w:firstLine="210"/>
              <w:jc w:val="center"/>
              <w:textAlignment w:val="center"/>
              <w:rPr>
                <w:rFonts w:ascii="楷体" w:eastAsia="楷体" w:hAnsi="楷体" w:cs="楷体" w:hint="eastAsia"/>
                <w:lang w:eastAsia="zh-CN"/>
              </w:rPr>
            </w:pPr>
            <w:r>
              <w:rPr>
                <w:rFonts w:ascii="楷体" w:eastAsia="楷体" w:hAnsi="楷体" w:cs="楷体" w:hint="eastAsia"/>
                <w:lang w:eastAsia="zh-CN" w:bidi="ar"/>
              </w:rPr>
              <w:t>B校（成员校）</w:t>
            </w:r>
          </w:p>
        </w:tc>
        <w:tc>
          <w:tcPr>
            <w:tcW w:w="1956" w:type="dxa"/>
            <w:gridSpan w:val="2"/>
            <w:tcBorders>
              <w:top w:val="single" w:sz="12" w:space="0" w:color="000000"/>
              <w:left w:val="nil"/>
              <w:bottom w:val="single" w:sz="4" w:space="0" w:color="000000"/>
              <w:right w:val="nil"/>
            </w:tcBorders>
            <w:shd w:val="clear" w:color="auto" w:fill="FFFFFF"/>
            <w:noWrap/>
            <w:vAlign w:val="center"/>
          </w:tcPr>
          <w:p w14:paraId="3AD5703A"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C校（成员校）</w:t>
            </w:r>
          </w:p>
        </w:tc>
      </w:tr>
      <w:tr w:rsidR="00A75946" w14:paraId="217F9593" w14:textId="77777777">
        <w:trPr>
          <w:trHeight w:val="534"/>
          <w:jc w:val="center"/>
        </w:trPr>
        <w:tc>
          <w:tcPr>
            <w:tcW w:w="1516" w:type="dxa"/>
            <w:vMerge/>
            <w:tcBorders>
              <w:top w:val="single" w:sz="4" w:space="0" w:color="000000"/>
              <w:left w:val="nil"/>
              <w:bottom w:val="nil"/>
              <w:right w:val="nil"/>
            </w:tcBorders>
            <w:shd w:val="clear" w:color="auto" w:fill="FFFFFF"/>
            <w:noWrap/>
            <w:vAlign w:val="center"/>
          </w:tcPr>
          <w:p w14:paraId="7939D485" w14:textId="77777777" w:rsidR="00A75946" w:rsidRDefault="00A75946">
            <w:pPr>
              <w:jc w:val="center"/>
              <w:rPr>
                <w:rFonts w:ascii="楷体" w:eastAsia="楷体" w:hAnsi="楷体" w:cs="楷体" w:hint="eastAsia"/>
              </w:rPr>
            </w:pPr>
          </w:p>
        </w:tc>
        <w:tc>
          <w:tcPr>
            <w:tcW w:w="1034" w:type="dxa"/>
            <w:tcBorders>
              <w:top w:val="single" w:sz="4" w:space="0" w:color="000000"/>
              <w:left w:val="nil"/>
              <w:bottom w:val="nil"/>
              <w:right w:val="nil"/>
            </w:tcBorders>
            <w:shd w:val="clear" w:color="auto" w:fill="FFFFFF"/>
            <w:noWrap/>
            <w:vAlign w:val="center"/>
          </w:tcPr>
          <w:p w14:paraId="3A9AF810"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专职</w:t>
            </w:r>
          </w:p>
        </w:tc>
        <w:tc>
          <w:tcPr>
            <w:tcW w:w="1133" w:type="dxa"/>
            <w:tcBorders>
              <w:top w:val="single" w:sz="4" w:space="0" w:color="000000"/>
              <w:left w:val="nil"/>
              <w:bottom w:val="nil"/>
              <w:right w:val="nil"/>
            </w:tcBorders>
            <w:shd w:val="clear" w:color="auto" w:fill="FFFFFF"/>
            <w:noWrap/>
            <w:vAlign w:val="center"/>
          </w:tcPr>
          <w:p w14:paraId="662B607E"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外聘</w:t>
            </w:r>
          </w:p>
        </w:tc>
        <w:tc>
          <w:tcPr>
            <w:tcW w:w="861" w:type="dxa"/>
            <w:tcBorders>
              <w:top w:val="single" w:sz="4" w:space="0" w:color="000000"/>
              <w:left w:val="nil"/>
              <w:bottom w:val="nil"/>
              <w:right w:val="nil"/>
            </w:tcBorders>
            <w:shd w:val="clear" w:color="auto" w:fill="FFFFFF"/>
            <w:noWrap/>
            <w:vAlign w:val="center"/>
          </w:tcPr>
          <w:p w14:paraId="2921A415"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专职</w:t>
            </w:r>
          </w:p>
        </w:tc>
        <w:tc>
          <w:tcPr>
            <w:tcW w:w="1195" w:type="dxa"/>
            <w:tcBorders>
              <w:top w:val="single" w:sz="4" w:space="0" w:color="000000"/>
              <w:left w:val="nil"/>
              <w:bottom w:val="nil"/>
              <w:right w:val="nil"/>
            </w:tcBorders>
            <w:shd w:val="clear" w:color="auto" w:fill="FFFFFF"/>
            <w:noWrap/>
            <w:vAlign w:val="center"/>
          </w:tcPr>
          <w:p w14:paraId="0AA07919"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外聘</w:t>
            </w:r>
          </w:p>
        </w:tc>
        <w:tc>
          <w:tcPr>
            <w:tcW w:w="803" w:type="dxa"/>
            <w:tcBorders>
              <w:top w:val="single" w:sz="4" w:space="0" w:color="000000"/>
              <w:left w:val="nil"/>
              <w:bottom w:val="nil"/>
              <w:right w:val="nil"/>
            </w:tcBorders>
            <w:shd w:val="clear" w:color="auto" w:fill="FFFFFF"/>
            <w:noWrap/>
            <w:vAlign w:val="center"/>
          </w:tcPr>
          <w:p w14:paraId="495261CA"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专职</w:t>
            </w:r>
          </w:p>
        </w:tc>
        <w:tc>
          <w:tcPr>
            <w:tcW w:w="1153" w:type="dxa"/>
            <w:tcBorders>
              <w:top w:val="single" w:sz="4" w:space="0" w:color="000000"/>
              <w:left w:val="nil"/>
              <w:bottom w:val="nil"/>
              <w:right w:val="nil"/>
            </w:tcBorders>
            <w:shd w:val="clear" w:color="auto" w:fill="FFFFFF"/>
            <w:noWrap/>
            <w:vAlign w:val="center"/>
          </w:tcPr>
          <w:p w14:paraId="787E5493"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代课</w:t>
            </w:r>
          </w:p>
        </w:tc>
      </w:tr>
      <w:tr w:rsidR="00A75946" w14:paraId="1332BC05" w14:textId="77777777">
        <w:trPr>
          <w:trHeight w:val="388"/>
          <w:jc w:val="center"/>
        </w:trPr>
        <w:tc>
          <w:tcPr>
            <w:tcW w:w="1516" w:type="dxa"/>
            <w:tcBorders>
              <w:top w:val="nil"/>
              <w:left w:val="nil"/>
              <w:bottom w:val="nil"/>
              <w:right w:val="nil"/>
            </w:tcBorders>
            <w:shd w:val="clear" w:color="auto" w:fill="FFFFFF"/>
            <w:noWrap/>
            <w:vAlign w:val="center"/>
          </w:tcPr>
          <w:p w14:paraId="3699D9C8"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lastRenderedPageBreak/>
              <w:t>美术</w:t>
            </w:r>
          </w:p>
        </w:tc>
        <w:tc>
          <w:tcPr>
            <w:tcW w:w="1034" w:type="dxa"/>
            <w:tcBorders>
              <w:top w:val="nil"/>
              <w:left w:val="nil"/>
              <w:bottom w:val="nil"/>
              <w:right w:val="nil"/>
            </w:tcBorders>
            <w:shd w:val="clear" w:color="auto" w:fill="FFFFFF"/>
            <w:noWrap/>
            <w:vAlign w:val="center"/>
          </w:tcPr>
          <w:p w14:paraId="47449C08"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7</w:t>
            </w:r>
          </w:p>
        </w:tc>
        <w:tc>
          <w:tcPr>
            <w:tcW w:w="1133" w:type="dxa"/>
            <w:tcBorders>
              <w:top w:val="nil"/>
              <w:left w:val="nil"/>
              <w:bottom w:val="nil"/>
              <w:right w:val="nil"/>
            </w:tcBorders>
            <w:shd w:val="clear" w:color="auto" w:fill="FFFFFF"/>
            <w:noWrap/>
            <w:vAlign w:val="center"/>
          </w:tcPr>
          <w:p w14:paraId="2E22B899"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2</w:t>
            </w:r>
          </w:p>
        </w:tc>
        <w:tc>
          <w:tcPr>
            <w:tcW w:w="861" w:type="dxa"/>
            <w:tcBorders>
              <w:top w:val="nil"/>
              <w:left w:val="nil"/>
              <w:bottom w:val="nil"/>
              <w:right w:val="nil"/>
            </w:tcBorders>
            <w:shd w:val="clear" w:color="auto" w:fill="FFFFFF"/>
            <w:noWrap/>
            <w:vAlign w:val="center"/>
          </w:tcPr>
          <w:p w14:paraId="05108952"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1</w:t>
            </w:r>
          </w:p>
        </w:tc>
        <w:tc>
          <w:tcPr>
            <w:tcW w:w="1195" w:type="dxa"/>
            <w:tcBorders>
              <w:top w:val="nil"/>
              <w:left w:val="nil"/>
              <w:bottom w:val="nil"/>
              <w:right w:val="nil"/>
            </w:tcBorders>
            <w:shd w:val="clear" w:color="auto" w:fill="FFFFFF"/>
            <w:noWrap/>
            <w:vAlign w:val="center"/>
          </w:tcPr>
          <w:p w14:paraId="6670CA0E"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0</w:t>
            </w:r>
          </w:p>
        </w:tc>
        <w:tc>
          <w:tcPr>
            <w:tcW w:w="803" w:type="dxa"/>
            <w:tcBorders>
              <w:top w:val="nil"/>
              <w:left w:val="nil"/>
              <w:bottom w:val="nil"/>
              <w:right w:val="nil"/>
            </w:tcBorders>
            <w:shd w:val="clear" w:color="auto" w:fill="FFFFFF"/>
            <w:noWrap/>
            <w:vAlign w:val="center"/>
          </w:tcPr>
          <w:p w14:paraId="10046EEE"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0</w:t>
            </w:r>
          </w:p>
        </w:tc>
        <w:tc>
          <w:tcPr>
            <w:tcW w:w="1153" w:type="dxa"/>
            <w:tcBorders>
              <w:top w:val="nil"/>
              <w:left w:val="nil"/>
              <w:bottom w:val="nil"/>
              <w:right w:val="nil"/>
            </w:tcBorders>
            <w:shd w:val="clear" w:color="auto" w:fill="FFFFFF"/>
            <w:noWrap/>
            <w:vAlign w:val="center"/>
          </w:tcPr>
          <w:p w14:paraId="15204CE5"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1</w:t>
            </w:r>
          </w:p>
        </w:tc>
      </w:tr>
      <w:tr w:rsidR="00A75946" w14:paraId="0558BC2E" w14:textId="77777777">
        <w:trPr>
          <w:trHeight w:val="472"/>
          <w:jc w:val="center"/>
        </w:trPr>
        <w:tc>
          <w:tcPr>
            <w:tcW w:w="1516" w:type="dxa"/>
            <w:tcBorders>
              <w:top w:val="nil"/>
              <w:left w:val="nil"/>
              <w:bottom w:val="nil"/>
              <w:right w:val="nil"/>
            </w:tcBorders>
            <w:shd w:val="clear" w:color="auto" w:fill="FFFFFF"/>
            <w:noWrap/>
            <w:vAlign w:val="center"/>
          </w:tcPr>
          <w:p w14:paraId="1C63C297"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音乐</w:t>
            </w:r>
          </w:p>
        </w:tc>
        <w:tc>
          <w:tcPr>
            <w:tcW w:w="1034" w:type="dxa"/>
            <w:tcBorders>
              <w:top w:val="nil"/>
              <w:left w:val="nil"/>
              <w:bottom w:val="nil"/>
              <w:right w:val="nil"/>
            </w:tcBorders>
            <w:shd w:val="clear" w:color="auto" w:fill="FFFFFF"/>
            <w:noWrap/>
            <w:vAlign w:val="center"/>
          </w:tcPr>
          <w:p w14:paraId="3A2CEC3A"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8</w:t>
            </w:r>
          </w:p>
        </w:tc>
        <w:tc>
          <w:tcPr>
            <w:tcW w:w="1133" w:type="dxa"/>
            <w:tcBorders>
              <w:top w:val="nil"/>
              <w:left w:val="nil"/>
              <w:bottom w:val="nil"/>
              <w:right w:val="nil"/>
            </w:tcBorders>
            <w:shd w:val="clear" w:color="auto" w:fill="FFFFFF"/>
            <w:noWrap/>
            <w:vAlign w:val="center"/>
          </w:tcPr>
          <w:p w14:paraId="686F50F3"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0</w:t>
            </w:r>
          </w:p>
        </w:tc>
        <w:tc>
          <w:tcPr>
            <w:tcW w:w="861" w:type="dxa"/>
            <w:tcBorders>
              <w:top w:val="nil"/>
              <w:left w:val="nil"/>
              <w:bottom w:val="nil"/>
              <w:right w:val="nil"/>
            </w:tcBorders>
            <w:shd w:val="clear" w:color="auto" w:fill="FFFFFF"/>
            <w:noWrap/>
            <w:vAlign w:val="center"/>
          </w:tcPr>
          <w:p w14:paraId="118158FD"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1</w:t>
            </w:r>
          </w:p>
        </w:tc>
        <w:tc>
          <w:tcPr>
            <w:tcW w:w="1195" w:type="dxa"/>
            <w:tcBorders>
              <w:top w:val="nil"/>
              <w:left w:val="nil"/>
              <w:bottom w:val="nil"/>
              <w:right w:val="nil"/>
            </w:tcBorders>
            <w:shd w:val="clear" w:color="auto" w:fill="FFFFFF"/>
            <w:noWrap/>
            <w:vAlign w:val="center"/>
          </w:tcPr>
          <w:p w14:paraId="2A3FAC2A"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0</w:t>
            </w:r>
          </w:p>
        </w:tc>
        <w:tc>
          <w:tcPr>
            <w:tcW w:w="803" w:type="dxa"/>
            <w:tcBorders>
              <w:top w:val="nil"/>
              <w:left w:val="nil"/>
              <w:bottom w:val="nil"/>
              <w:right w:val="nil"/>
            </w:tcBorders>
            <w:shd w:val="clear" w:color="auto" w:fill="FFFFFF"/>
            <w:noWrap/>
            <w:vAlign w:val="center"/>
          </w:tcPr>
          <w:p w14:paraId="67BCA152"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1</w:t>
            </w:r>
          </w:p>
        </w:tc>
        <w:tc>
          <w:tcPr>
            <w:tcW w:w="1153" w:type="dxa"/>
            <w:tcBorders>
              <w:top w:val="nil"/>
              <w:left w:val="nil"/>
              <w:bottom w:val="nil"/>
              <w:right w:val="nil"/>
            </w:tcBorders>
            <w:shd w:val="clear" w:color="auto" w:fill="FFFFFF"/>
            <w:noWrap/>
            <w:vAlign w:val="center"/>
          </w:tcPr>
          <w:p w14:paraId="4A85AD5E"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0</w:t>
            </w:r>
          </w:p>
        </w:tc>
      </w:tr>
      <w:tr w:rsidR="00A75946" w14:paraId="715E2F9C" w14:textId="77777777">
        <w:trPr>
          <w:trHeight w:val="514"/>
          <w:jc w:val="center"/>
        </w:trPr>
        <w:tc>
          <w:tcPr>
            <w:tcW w:w="1516" w:type="dxa"/>
            <w:tcBorders>
              <w:top w:val="nil"/>
              <w:left w:val="nil"/>
              <w:bottom w:val="nil"/>
              <w:right w:val="nil"/>
            </w:tcBorders>
            <w:shd w:val="clear" w:color="auto" w:fill="FFFFFF"/>
            <w:noWrap/>
            <w:vAlign w:val="center"/>
          </w:tcPr>
          <w:p w14:paraId="3837D9B3"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书法</w:t>
            </w:r>
          </w:p>
        </w:tc>
        <w:tc>
          <w:tcPr>
            <w:tcW w:w="1034" w:type="dxa"/>
            <w:tcBorders>
              <w:top w:val="nil"/>
              <w:left w:val="nil"/>
              <w:bottom w:val="nil"/>
              <w:right w:val="nil"/>
            </w:tcBorders>
            <w:shd w:val="clear" w:color="auto" w:fill="FFFFFF"/>
            <w:noWrap/>
            <w:vAlign w:val="center"/>
          </w:tcPr>
          <w:p w14:paraId="51A76937"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1</w:t>
            </w:r>
          </w:p>
        </w:tc>
        <w:tc>
          <w:tcPr>
            <w:tcW w:w="1133" w:type="dxa"/>
            <w:tcBorders>
              <w:top w:val="nil"/>
              <w:left w:val="nil"/>
              <w:bottom w:val="nil"/>
              <w:right w:val="nil"/>
            </w:tcBorders>
            <w:shd w:val="clear" w:color="auto" w:fill="FFFFFF"/>
            <w:noWrap/>
            <w:vAlign w:val="center"/>
          </w:tcPr>
          <w:p w14:paraId="1E7C3DDF"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1</w:t>
            </w:r>
          </w:p>
        </w:tc>
        <w:tc>
          <w:tcPr>
            <w:tcW w:w="861" w:type="dxa"/>
            <w:tcBorders>
              <w:top w:val="nil"/>
              <w:left w:val="nil"/>
              <w:bottom w:val="nil"/>
              <w:right w:val="nil"/>
            </w:tcBorders>
            <w:shd w:val="clear" w:color="auto" w:fill="FFFFFF"/>
            <w:noWrap/>
            <w:vAlign w:val="center"/>
          </w:tcPr>
          <w:p w14:paraId="1F5E5427"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0</w:t>
            </w:r>
          </w:p>
        </w:tc>
        <w:tc>
          <w:tcPr>
            <w:tcW w:w="1195" w:type="dxa"/>
            <w:tcBorders>
              <w:top w:val="nil"/>
              <w:left w:val="nil"/>
              <w:bottom w:val="nil"/>
              <w:right w:val="nil"/>
            </w:tcBorders>
            <w:shd w:val="clear" w:color="auto" w:fill="FFFFFF"/>
            <w:noWrap/>
            <w:vAlign w:val="center"/>
          </w:tcPr>
          <w:p w14:paraId="00CF223B"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0</w:t>
            </w:r>
          </w:p>
        </w:tc>
        <w:tc>
          <w:tcPr>
            <w:tcW w:w="803" w:type="dxa"/>
            <w:tcBorders>
              <w:top w:val="nil"/>
              <w:left w:val="nil"/>
              <w:bottom w:val="nil"/>
              <w:right w:val="nil"/>
            </w:tcBorders>
            <w:shd w:val="clear" w:color="auto" w:fill="FFFFFF"/>
            <w:noWrap/>
            <w:vAlign w:val="center"/>
          </w:tcPr>
          <w:p w14:paraId="2560DE8B"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0</w:t>
            </w:r>
          </w:p>
        </w:tc>
        <w:tc>
          <w:tcPr>
            <w:tcW w:w="1153" w:type="dxa"/>
            <w:tcBorders>
              <w:top w:val="nil"/>
              <w:left w:val="nil"/>
              <w:bottom w:val="nil"/>
              <w:right w:val="nil"/>
            </w:tcBorders>
            <w:shd w:val="clear" w:color="auto" w:fill="FFFFFF"/>
            <w:noWrap/>
            <w:vAlign w:val="center"/>
          </w:tcPr>
          <w:p w14:paraId="10463B50"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0</w:t>
            </w:r>
          </w:p>
        </w:tc>
      </w:tr>
      <w:tr w:rsidR="00A75946" w14:paraId="7448B614" w14:textId="77777777">
        <w:trPr>
          <w:trHeight w:val="514"/>
          <w:jc w:val="center"/>
        </w:trPr>
        <w:tc>
          <w:tcPr>
            <w:tcW w:w="1516" w:type="dxa"/>
            <w:tcBorders>
              <w:top w:val="nil"/>
              <w:left w:val="nil"/>
              <w:bottom w:val="single" w:sz="12" w:space="0" w:color="000000"/>
              <w:right w:val="nil"/>
            </w:tcBorders>
            <w:shd w:val="clear" w:color="auto" w:fill="FFFFFF"/>
            <w:noWrap/>
            <w:vAlign w:val="center"/>
          </w:tcPr>
          <w:p w14:paraId="45555710" w14:textId="77777777" w:rsidR="00A75946" w:rsidRDefault="00980635">
            <w:pPr>
              <w:jc w:val="center"/>
              <w:textAlignment w:val="center"/>
              <w:rPr>
                <w:rFonts w:ascii="楷体" w:eastAsia="楷体" w:hAnsi="楷体" w:cs="楷体" w:hint="eastAsia"/>
                <w:lang w:eastAsia="zh-CN" w:bidi="ar"/>
              </w:rPr>
            </w:pPr>
            <w:r>
              <w:rPr>
                <w:rFonts w:ascii="楷体" w:eastAsia="楷体" w:hAnsi="楷体" w:cs="楷体" w:hint="eastAsia"/>
                <w:lang w:eastAsia="zh-CN" w:bidi="ar"/>
              </w:rPr>
              <w:t>总数</w:t>
            </w:r>
          </w:p>
        </w:tc>
        <w:tc>
          <w:tcPr>
            <w:tcW w:w="1034" w:type="dxa"/>
            <w:tcBorders>
              <w:top w:val="nil"/>
              <w:left w:val="nil"/>
              <w:bottom w:val="single" w:sz="12" w:space="0" w:color="000000"/>
              <w:right w:val="nil"/>
            </w:tcBorders>
            <w:shd w:val="clear" w:color="auto" w:fill="FFFFFF"/>
            <w:noWrap/>
            <w:vAlign w:val="center"/>
          </w:tcPr>
          <w:p w14:paraId="75F9EBE2" w14:textId="77777777" w:rsidR="00A75946" w:rsidRDefault="00980635">
            <w:pPr>
              <w:jc w:val="center"/>
              <w:textAlignment w:val="center"/>
              <w:rPr>
                <w:rFonts w:ascii="楷体" w:eastAsia="楷体" w:hAnsi="楷体" w:cs="楷体" w:hint="eastAsia"/>
                <w:lang w:eastAsia="zh-CN" w:bidi="ar"/>
              </w:rPr>
            </w:pPr>
            <w:r>
              <w:rPr>
                <w:rFonts w:ascii="楷体" w:eastAsia="楷体" w:hAnsi="楷体" w:cs="楷体" w:hint="eastAsia"/>
                <w:lang w:eastAsia="zh-CN" w:bidi="ar"/>
              </w:rPr>
              <w:t>16</w:t>
            </w:r>
          </w:p>
        </w:tc>
        <w:tc>
          <w:tcPr>
            <w:tcW w:w="1133" w:type="dxa"/>
            <w:tcBorders>
              <w:top w:val="nil"/>
              <w:left w:val="nil"/>
              <w:bottom w:val="single" w:sz="12" w:space="0" w:color="000000"/>
              <w:right w:val="nil"/>
            </w:tcBorders>
            <w:shd w:val="clear" w:color="auto" w:fill="FFFFFF"/>
            <w:noWrap/>
            <w:vAlign w:val="center"/>
          </w:tcPr>
          <w:p w14:paraId="0FDB2C99" w14:textId="77777777" w:rsidR="00A75946" w:rsidRDefault="00980635">
            <w:pPr>
              <w:jc w:val="center"/>
              <w:textAlignment w:val="center"/>
              <w:rPr>
                <w:rFonts w:ascii="楷体" w:eastAsia="楷体" w:hAnsi="楷体" w:cs="楷体" w:hint="eastAsia"/>
                <w:lang w:eastAsia="zh-CN" w:bidi="ar"/>
              </w:rPr>
            </w:pPr>
            <w:r>
              <w:rPr>
                <w:rFonts w:ascii="楷体" w:eastAsia="楷体" w:hAnsi="楷体" w:cs="楷体" w:hint="eastAsia"/>
                <w:lang w:eastAsia="zh-CN" w:bidi="ar"/>
              </w:rPr>
              <w:t>3</w:t>
            </w:r>
          </w:p>
        </w:tc>
        <w:tc>
          <w:tcPr>
            <w:tcW w:w="861" w:type="dxa"/>
            <w:tcBorders>
              <w:top w:val="nil"/>
              <w:left w:val="nil"/>
              <w:bottom w:val="single" w:sz="12" w:space="0" w:color="000000"/>
              <w:right w:val="nil"/>
            </w:tcBorders>
            <w:shd w:val="clear" w:color="auto" w:fill="FFFFFF"/>
            <w:noWrap/>
            <w:vAlign w:val="center"/>
          </w:tcPr>
          <w:p w14:paraId="664AA7D8" w14:textId="77777777" w:rsidR="00A75946" w:rsidRDefault="00980635">
            <w:pPr>
              <w:jc w:val="center"/>
              <w:textAlignment w:val="center"/>
              <w:rPr>
                <w:rFonts w:ascii="楷体" w:eastAsia="楷体" w:hAnsi="楷体" w:cs="楷体" w:hint="eastAsia"/>
                <w:lang w:eastAsia="zh-CN" w:bidi="ar"/>
              </w:rPr>
            </w:pPr>
            <w:r>
              <w:rPr>
                <w:rFonts w:ascii="楷体" w:eastAsia="楷体" w:hAnsi="楷体" w:cs="楷体" w:hint="eastAsia"/>
                <w:lang w:eastAsia="zh-CN" w:bidi="ar"/>
              </w:rPr>
              <w:t>2</w:t>
            </w:r>
          </w:p>
        </w:tc>
        <w:tc>
          <w:tcPr>
            <w:tcW w:w="1195" w:type="dxa"/>
            <w:tcBorders>
              <w:top w:val="nil"/>
              <w:left w:val="nil"/>
              <w:bottom w:val="single" w:sz="12" w:space="0" w:color="000000"/>
              <w:right w:val="nil"/>
            </w:tcBorders>
            <w:shd w:val="clear" w:color="auto" w:fill="FFFFFF"/>
            <w:noWrap/>
            <w:vAlign w:val="center"/>
          </w:tcPr>
          <w:p w14:paraId="5916077F" w14:textId="77777777" w:rsidR="00A75946" w:rsidRDefault="00980635">
            <w:pPr>
              <w:jc w:val="center"/>
              <w:textAlignment w:val="center"/>
              <w:rPr>
                <w:rFonts w:ascii="楷体" w:eastAsia="楷体" w:hAnsi="楷体" w:cs="楷体" w:hint="eastAsia"/>
                <w:lang w:eastAsia="zh-CN" w:bidi="ar"/>
              </w:rPr>
            </w:pPr>
            <w:r>
              <w:rPr>
                <w:rFonts w:ascii="楷体" w:eastAsia="楷体" w:hAnsi="楷体" w:cs="楷体" w:hint="eastAsia"/>
                <w:lang w:eastAsia="zh-CN" w:bidi="ar"/>
              </w:rPr>
              <w:t>0</w:t>
            </w:r>
          </w:p>
        </w:tc>
        <w:tc>
          <w:tcPr>
            <w:tcW w:w="803" w:type="dxa"/>
            <w:tcBorders>
              <w:top w:val="nil"/>
              <w:left w:val="nil"/>
              <w:bottom w:val="single" w:sz="12" w:space="0" w:color="000000"/>
              <w:right w:val="nil"/>
            </w:tcBorders>
            <w:shd w:val="clear" w:color="auto" w:fill="FFFFFF"/>
            <w:noWrap/>
            <w:vAlign w:val="center"/>
          </w:tcPr>
          <w:p w14:paraId="3D2A80E8" w14:textId="77777777" w:rsidR="00A75946" w:rsidRDefault="00980635">
            <w:pPr>
              <w:jc w:val="center"/>
              <w:textAlignment w:val="center"/>
              <w:rPr>
                <w:rFonts w:ascii="楷体" w:eastAsia="楷体" w:hAnsi="楷体" w:cs="楷体" w:hint="eastAsia"/>
                <w:lang w:eastAsia="zh-CN" w:bidi="ar"/>
              </w:rPr>
            </w:pPr>
            <w:r>
              <w:rPr>
                <w:rFonts w:ascii="楷体" w:eastAsia="楷体" w:hAnsi="楷体" w:cs="楷体" w:hint="eastAsia"/>
                <w:lang w:eastAsia="zh-CN" w:bidi="ar"/>
              </w:rPr>
              <w:t>1</w:t>
            </w:r>
          </w:p>
        </w:tc>
        <w:tc>
          <w:tcPr>
            <w:tcW w:w="1153" w:type="dxa"/>
            <w:tcBorders>
              <w:top w:val="nil"/>
              <w:left w:val="nil"/>
              <w:bottom w:val="single" w:sz="12" w:space="0" w:color="000000"/>
              <w:right w:val="nil"/>
            </w:tcBorders>
            <w:shd w:val="clear" w:color="auto" w:fill="FFFFFF"/>
            <w:noWrap/>
            <w:vAlign w:val="center"/>
          </w:tcPr>
          <w:p w14:paraId="22A02218" w14:textId="77777777" w:rsidR="00A75946" w:rsidRDefault="00980635">
            <w:pPr>
              <w:jc w:val="center"/>
              <w:textAlignment w:val="center"/>
              <w:rPr>
                <w:rFonts w:ascii="楷体" w:eastAsia="楷体" w:hAnsi="楷体" w:cs="楷体" w:hint="eastAsia"/>
                <w:lang w:eastAsia="zh-CN" w:bidi="ar"/>
              </w:rPr>
            </w:pPr>
            <w:r>
              <w:rPr>
                <w:rFonts w:ascii="楷体" w:eastAsia="楷体" w:hAnsi="楷体" w:cs="楷体" w:hint="eastAsia"/>
                <w:lang w:eastAsia="zh-CN" w:bidi="ar"/>
              </w:rPr>
              <w:t>1</w:t>
            </w:r>
          </w:p>
        </w:tc>
      </w:tr>
    </w:tbl>
    <w:p w14:paraId="247E026C" w14:textId="77777777" w:rsidR="00A75946" w:rsidRDefault="00A75946">
      <w:pPr>
        <w:rPr>
          <w:rFonts w:ascii="宋体" w:eastAsia="宋体" w:hAnsi="宋体" w:cs="宋体" w:hint="eastAsia"/>
          <w:sz w:val="24"/>
          <w:szCs w:val="24"/>
          <w:lang w:eastAsia="zh-CN" w:bidi="ar"/>
        </w:rPr>
      </w:pPr>
    </w:p>
    <w:p w14:paraId="112FA51B" w14:textId="77777777" w:rsidR="00A75946" w:rsidRDefault="00980635">
      <w:pPr>
        <w:kinsoku/>
        <w:autoSpaceDE/>
        <w:autoSpaceDN/>
        <w:adjustRightInd/>
        <w:snapToGrid/>
        <w:spacing w:line="440" w:lineRule="exact"/>
        <w:ind w:firstLineChars="200" w:firstLine="420"/>
        <w:textAlignment w:val="auto"/>
        <w:rPr>
          <w:rFonts w:ascii="宋体" w:eastAsia="宋体" w:hAnsi="宋体" w:cs="宋体" w:hint="eastAsia"/>
          <w:color w:val="231F20"/>
          <w:sz w:val="22"/>
          <w:szCs w:val="22"/>
          <w:lang w:eastAsia="zh-CN" w:bidi="ar"/>
        </w:rPr>
      </w:pPr>
      <w:r>
        <w:rPr>
          <w:rFonts w:hint="eastAsia"/>
          <w:lang w:eastAsia="zh-CN"/>
        </w:rPr>
        <w:t xml:space="preserve">   </w:t>
      </w:r>
      <w:r>
        <w:rPr>
          <w:rFonts w:hint="eastAsia"/>
          <w:sz w:val="22"/>
          <w:szCs w:val="22"/>
          <w:lang w:eastAsia="zh-CN"/>
        </w:rPr>
        <w:t xml:space="preserve"> </w:t>
      </w:r>
      <w:r>
        <w:rPr>
          <w:rFonts w:ascii="宋体" w:eastAsia="宋体" w:hAnsi="宋体" w:cs="宋体"/>
          <w:color w:val="231F20"/>
          <w:sz w:val="22"/>
          <w:szCs w:val="22"/>
          <w:lang w:eastAsia="zh-CN" w:bidi="ar"/>
        </w:rPr>
        <w:t>在教育部2017年印发的《县域义务教育优质均衡发展督导评估办法》中，对优质均衡县区的评估标准里，明确规定了每百名学生拥有体育、艺术（美术、音乐）专任教师数量需达到0.9人以上。</w:t>
      </w:r>
      <w:r>
        <w:rPr>
          <w:rFonts w:ascii="宋体" w:eastAsia="宋体" w:hAnsi="宋体" w:cs="宋体" w:hint="eastAsia"/>
          <w:color w:val="231F20"/>
          <w:sz w:val="22"/>
          <w:szCs w:val="22"/>
          <w:lang w:eastAsia="zh-CN" w:bidi="ar"/>
        </w:rPr>
        <w:t>从表2情况来看，3个学校的生师比都没达到县域美育教师优质均衡的标准，特别是C校专职美育教师数量明显匮乏。</w:t>
      </w:r>
    </w:p>
    <w:p w14:paraId="6BDDB54D" w14:textId="77777777" w:rsidR="00A75946" w:rsidRDefault="00A75946">
      <w:pPr>
        <w:kinsoku/>
        <w:autoSpaceDE/>
        <w:autoSpaceDN/>
        <w:adjustRightInd/>
        <w:snapToGrid/>
        <w:spacing w:line="440" w:lineRule="exact"/>
        <w:ind w:firstLineChars="200" w:firstLine="560"/>
        <w:textAlignment w:val="auto"/>
        <w:rPr>
          <w:rFonts w:ascii="宋体" w:eastAsia="宋体" w:hAnsi="宋体" w:cs="宋体" w:hint="eastAsia"/>
          <w:color w:val="231F20"/>
          <w:sz w:val="28"/>
          <w:szCs w:val="28"/>
          <w:lang w:eastAsia="zh-CN" w:bidi="ar"/>
        </w:rPr>
      </w:pPr>
    </w:p>
    <w:p w14:paraId="33814987" w14:textId="77777777" w:rsidR="00A75946" w:rsidRDefault="00980635">
      <w:pPr>
        <w:jc w:val="center"/>
        <w:rPr>
          <w:rFonts w:ascii="宋体" w:eastAsia="宋体" w:hAnsi="宋体" w:cs="宋体" w:hint="eastAsia"/>
          <w:lang w:eastAsia="zh-CN"/>
        </w:rPr>
      </w:pPr>
      <w:r>
        <w:rPr>
          <w:rFonts w:ascii="宋体" w:eastAsia="宋体" w:hAnsi="宋体" w:cs="宋体" w:hint="eastAsia"/>
          <w:lang w:eastAsia="zh-CN"/>
        </w:rPr>
        <w:t>表2  蕲春县A</w:t>
      </w:r>
      <w:proofErr w:type="gramStart"/>
      <w:r>
        <w:rPr>
          <w:rFonts w:ascii="宋体" w:eastAsia="宋体" w:hAnsi="宋体" w:cs="宋体" w:hint="eastAsia"/>
          <w:lang w:eastAsia="zh-CN"/>
        </w:rPr>
        <w:t>校教联体</w:t>
      </w:r>
      <w:proofErr w:type="gramEnd"/>
      <w:r>
        <w:rPr>
          <w:rFonts w:ascii="宋体" w:eastAsia="宋体" w:hAnsi="宋体" w:cs="宋体" w:hint="eastAsia"/>
          <w:lang w:eastAsia="zh-CN"/>
        </w:rPr>
        <w:t>3所小学美育专职教师生师比情况表</w:t>
      </w:r>
    </w:p>
    <w:tbl>
      <w:tblPr>
        <w:tblW w:w="7498" w:type="dxa"/>
        <w:jc w:val="center"/>
        <w:tblLayout w:type="fixed"/>
        <w:tblLook w:val="04A0" w:firstRow="1" w:lastRow="0" w:firstColumn="1" w:lastColumn="0" w:noHBand="0" w:noVBand="1"/>
      </w:tblPr>
      <w:tblGrid>
        <w:gridCol w:w="1504"/>
        <w:gridCol w:w="2021"/>
        <w:gridCol w:w="1995"/>
        <w:gridCol w:w="1978"/>
      </w:tblGrid>
      <w:tr w:rsidR="00A75946" w14:paraId="56232963" w14:textId="77777777">
        <w:trPr>
          <w:trHeight w:val="484"/>
          <w:jc w:val="center"/>
        </w:trPr>
        <w:tc>
          <w:tcPr>
            <w:tcW w:w="1504" w:type="dxa"/>
            <w:tcBorders>
              <w:top w:val="single" w:sz="12" w:space="0" w:color="000000"/>
              <w:left w:val="nil"/>
              <w:bottom w:val="single" w:sz="4" w:space="0" w:color="000000"/>
              <w:right w:val="nil"/>
              <w:tl2br w:val="nil"/>
              <w:tr2bl w:val="nil"/>
            </w:tcBorders>
            <w:shd w:val="clear" w:color="auto" w:fill="FFFFFF"/>
            <w:noWrap/>
            <w:vAlign w:val="center"/>
          </w:tcPr>
          <w:p w14:paraId="01EE91F2"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项目</w:t>
            </w:r>
          </w:p>
        </w:tc>
        <w:tc>
          <w:tcPr>
            <w:tcW w:w="2021" w:type="dxa"/>
            <w:tcBorders>
              <w:top w:val="single" w:sz="12" w:space="0" w:color="000000"/>
              <w:left w:val="nil"/>
              <w:bottom w:val="single" w:sz="4" w:space="0" w:color="000000"/>
              <w:right w:val="nil"/>
              <w:tl2br w:val="nil"/>
              <w:tr2bl w:val="nil"/>
            </w:tcBorders>
            <w:shd w:val="clear" w:color="auto" w:fill="FFFFFF"/>
            <w:noWrap/>
            <w:vAlign w:val="center"/>
          </w:tcPr>
          <w:p w14:paraId="3861927C"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A校（核心校）</w:t>
            </w:r>
          </w:p>
        </w:tc>
        <w:tc>
          <w:tcPr>
            <w:tcW w:w="1995" w:type="dxa"/>
            <w:tcBorders>
              <w:top w:val="single" w:sz="12" w:space="0" w:color="000000"/>
              <w:left w:val="nil"/>
              <w:bottom w:val="single" w:sz="4" w:space="0" w:color="000000"/>
              <w:right w:val="nil"/>
              <w:tl2br w:val="nil"/>
              <w:tr2bl w:val="nil"/>
            </w:tcBorders>
            <w:shd w:val="clear" w:color="auto" w:fill="FFFFFF"/>
            <w:noWrap/>
            <w:vAlign w:val="center"/>
          </w:tcPr>
          <w:p w14:paraId="123D60EA" w14:textId="77777777" w:rsidR="00A75946" w:rsidRDefault="00980635">
            <w:pPr>
              <w:ind w:firstLineChars="100" w:firstLine="210"/>
              <w:jc w:val="center"/>
              <w:textAlignment w:val="center"/>
              <w:rPr>
                <w:rFonts w:ascii="楷体" w:eastAsia="楷体" w:hAnsi="楷体" w:cs="楷体" w:hint="eastAsia"/>
              </w:rPr>
            </w:pPr>
            <w:r>
              <w:rPr>
                <w:rFonts w:ascii="楷体" w:eastAsia="楷体" w:hAnsi="楷体" w:cs="楷体" w:hint="eastAsia"/>
                <w:lang w:eastAsia="zh-CN" w:bidi="ar"/>
              </w:rPr>
              <w:t>B校（成员校）</w:t>
            </w:r>
          </w:p>
        </w:tc>
        <w:tc>
          <w:tcPr>
            <w:tcW w:w="1978" w:type="dxa"/>
            <w:tcBorders>
              <w:top w:val="single" w:sz="12" w:space="0" w:color="000000"/>
              <w:left w:val="nil"/>
              <w:bottom w:val="single" w:sz="4" w:space="0" w:color="000000"/>
              <w:right w:val="nil"/>
              <w:tl2br w:val="nil"/>
              <w:tr2bl w:val="nil"/>
            </w:tcBorders>
            <w:shd w:val="clear" w:color="auto" w:fill="FFFFFF"/>
            <w:noWrap/>
            <w:vAlign w:val="center"/>
          </w:tcPr>
          <w:p w14:paraId="57BBAE86" w14:textId="77777777" w:rsidR="00A75946" w:rsidRDefault="00980635">
            <w:pPr>
              <w:jc w:val="center"/>
              <w:textAlignment w:val="center"/>
              <w:rPr>
                <w:rFonts w:ascii="楷体" w:eastAsia="楷体" w:hAnsi="楷体" w:cs="楷体" w:hint="eastAsia"/>
              </w:rPr>
            </w:pPr>
            <w:r>
              <w:rPr>
                <w:rFonts w:ascii="楷体" w:eastAsia="楷体" w:hAnsi="楷体" w:cs="楷体" w:hint="eastAsia"/>
                <w:lang w:eastAsia="zh-CN" w:bidi="ar"/>
              </w:rPr>
              <w:t>C校（成员校）</w:t>
            </w:r>
          </w:p>
        </w:tc>
      </w:tr>
      <w:tr w:rsidR="00A75946" w14:paraId="64136D0D" w14:textId="77777777">
        <w:trPr>
          <w:trHeight w:val="376"/>
          <w:jc w:val="center"/>
        </w:trPr>
        <w:tc>
          <w:tcPr>
            <w:tcW w:w="1504" w:type="dxa"/>
            <w:tcBorders>
              <w:top w:val="single" w:sz="4" w:space="0" w:color="000000"/>
              <w:left w:val="nil"/>
              <w:bottom w:val="nil"/>
              <w:right w:val="nil"/>
              <w:tl2br w:val="nil"/>
              <w:tr2bl w:val="nil"/>
            </w:tcBorders>
            <w:shd w:val="clear" w:color="auto" w:fill="FFFFFF"/>
            <w:noWrap/>
            <w:vAlign w:val="center"/>
          </w:tcPr>
          <w:p w14:paraId="1DF7AB96"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学生</w:t>
            </w:r>
          </w:p>
        </w:tc>
        <w:tc>
          <w:tcPr>
            <w:tcW w:w="2021" w:type="dxa"/>
            <w:tcBorders>
              <w:top w:val="single" w:sz="4" w:space="0" w:color="000000"/>
              <w:left w:val="nil"/>
              <w:bottom w:val="nil"/>
              <w:right w:val="nil"/>
              <w:tl2br w:val="nil"/>
              <w:tr2bl w:val="nil"/>
            </w:tcBorders>
            <w:shd w:val="clear" w:color="auto" w:fill="FFFFFF"/>
            <w:noWrap/>
            <w:vAlign w:val="center"/>
          </w:tcPr>
          <w:p w14:paraId="417E4D31"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3583</w:t>
            </w:r>
          </w:p>
        </w:tc>
        <w:tc>
          <w:tcPr>
            <w:tcW w:w="1995" w:type="dxa"/>
            <w:tcBorders>
              <w:top w:val="single" w:sz="4" w:space="0" w:color="000000"/>
              <w:left w:val="nil"/>
              <w:bottom w:val="nil"/>
              <w:right w:val="nil"/>
              <w:tl2br w:val="nil"/>
              <w:tr2bl w:val="nil"/>
            </w:tcBorders>
            <w:shd w:val="clear" w:color="auto" w:fill="FFFFFF"/>
            <w:noWrap/>
            <w:vAlign w:val="center"/>
          </w:tcPr>
          <w:p w14:paraId="25643761"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416</w:t>
            </w:r>
          </w:p>
        </w:tc>
        <w:tc>
          <w:tcPr>
            <w:tcW w:w="1978" w:type="dxa"/>
            <w:tcBorders>
              <w:top w:val="single" w:sz="4" w:space="0" w:color="000000"/>
              <w:left w:val="nil"/>
              <w:bottom w:val="nil"/>
              <w:right w:val="nil"/>
              <w:tl2br w:val="nil"/>
              <w:tr2bl w:val="nil"/>
            </w:tcBorders>
            <w:shd w:val="clear" w:color="auto" w:fill="FFFFFF"/>
            <w:noWrap/>
            <w:vAlign w:val="center"/>
          </w:tcPr>
          <w:p w14:paraId="10AD5145"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921</w:t>
            </w:r>
          </w:p>
        </w:tc>
      </w:tr>
      <w:tr w:rsidR="00A75946" w14:paraId="42B91DC9" w14:textId="77777777">
        <w:trPr>
          <w:trHeight w:val="435"/>
          <w:jc w:val="center"/>
        </w:trPr>
        <w:tc>
          <w:tcPr>
            <w:tcW w:w="1504" w:type="dxa"/>
            <w:tcBorders>
              <w:top w:val="nil"/>
              <w:left w:val="nil"/>
              <w:bottom w:val="nil"/>
              <w:right w:val="nil"/>
              <w:tl2br w:val="nil"/>
              <w:tr2bl w:val="nil"/>
            </w:tcBorders>
            <w:shd w:val="clear" w:color="auto" w:fill="FFFFFF"/>
            <w:noWrap/>
            <w:vAlign w:val="center"/>
          </w:tcPr>
          <w:p w14:paraId="584B7346" w14:textId="77777777" w:rsidR="00A75946" w:rsidRDefault="00980635">
            <w:pPr>
              <w:ind w:firstLineChars="100" w:firstLine="210"/>
              <w:jc w:val="both"/>
              <w:textAlignment w:val="center"/>
              <w:rPr>
                <w:rFonts w:ascii="楷体" w:eastAsia="楷体" w:hAnsi="楷体" w:cs="楷体" w:hint="eastAsia"/>
                <w:lang w:eastAsia="zh-CN"/>
              </w:rPr>
            </w:pPr>
            <w:r>
              <w:rPr>
                <w:rFonts w:ascii="楷体" w:eastAsia="楷体" w:hAnsi="楷体" w:cs="楷体" w:hint="eastAsia"/>
                <w:lang w:eastAsia="zh-CN"/>
              </w:rPr>
              <w:t>美育教师</w:t>
            </w:r>
          </w:p>
        </w:tc>
        <w:tc>
          <w:tcPr>
            <w:tcW w:w="2021" w:type="dxa"/>
            <w:tcBorders>
              <w:top w:val="nil"/>
              <w:left w:val="nil"/>
              <w:bottom w:val="nil"/>
              <w:right w:val="nil"/>
              <w:tl2br w:val="nil"/>
              <w:tr2bl w:val="nil"/>
            </w:tcBorders>
            <w:shd w:val="clear" w:color="auto" w:fill="FFFFFF"/>
            <w:noWrap/>
            <w:vAlign w:val="center"/>
          </w:tcPr>
          <w:p w14:paraId="61921F51"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16</w:t>
            </w:r>
          </w:p>
        </w:tc>
        <w:tc>
          <w:tcPr>
            <w:tcW w:w="1995" w:type="dxa"/>
            <w:tcBorders>
              <w:top w:val="nil"/>
              <w:left w:val="nil"/>
              <w:bottom w:val="nil"/>
              <w:right w:val="nil"/>
              <w:tl2br w:val="nil"/>
              <w:tr2bl w:val="nil"/>
            </w:tcBorders>
            <w:shd w:val="clear" w:color="auto" w:fill="FFFFFF"/>
            <w:noWrap/>
            <w:vAlign w:val="center"/>
          </w:tcPr>
          <w:p w14:paraId="3DC84CEE"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2</w:t>
            </w:r>
          </w:p>
        </w:tc>
        <w:tc>
          <w:tcPr>
            <w:tcW w:w="1978" w:type="dxa"/>
            <w:tcBorders>
              <w:top w:val="nil"/>
              <w:left w:val="nil"/>
              <w:bottom w:val="nil"/>
              <w:right w:val="nil"/>
              <w:tl2br w:val="nil"/>
              <w:tr2bl w:val="nil"/>
            </w:tcBorders>
            <w:shd w:val="clear" w:color="auto" w:fill="FFFFFF"/>
            <w:noWrap/>
            <w:vAlign w:val="center"/>
          </w:tcPr>
          <w:p w14:paraId="483C0C85"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1</w:t>
            </w:r>
          </w:p>
        </w:tc>
      </w:tr>
      <w:tr w:rsidR="00A75946" w14:paraId="4A8B96FD" w14:textId="77777777">
        <w:trPr>
          <w:trHeight w:val="505"/>
          <w:jc w:val="center"/>
        </w:trPr>
        <w:tc>
          <w:tcPr>
            <w:tcW w:w="1504" w:type="dxa"/>
            <w:tcBorders>
              <w:top w:val="nil"/>
              <w:left w:val="nil"/>
              <w:bottom w:val="single" w:sz="12" w:space="0" w:color="000000"/>
              <w:right w:val="nil"/>
              <w:tl2br w:val="nil"/>
              <w:tr2bl w:val="nil"/>
            </w:tcBorders>
            <w:shd w:val="clear" w:color="auto" w:fill="FFFFFF"/>
            <w:noWrap/>
            <w:vAlign w:val="center"/>
          </w:tcPr>
          <w:p w14:paraId="52B88F32"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生师比</w:t>
            </w:r>
          </w:p>
        </w:tc>
        <w:tc>
          <w:tcPr>
            <w:tcW w:w="2021" w:type="dxa"/>
            <w:tcBorders>
              <w:top w:val="nil"/>
              <w:left w:val="nil"/>
              <w:bottom w:val="single" w:sz="12" w:space="0" w:color="000000"/>
              <w:right w:val="nil"/>
              <w:tl2br w:val="nil"/>
              <w:tr2bl w:val="nil"/>
            </w:tcBorders>
            <w:shd w:val="clear" w:color="auto" w:fill="FFFFFF"/>
            <w:noWrap/>
            <w:vAlign w:val="center"/>
          </w:tcPr>
          <w:p w14:paraId="0D5A4F94"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224:1</w:t>
            </w:r>
          </w:p>
        </w:tc>
        <w:tc>
          <w:tcPr>
            <w:tcW w:w="1995" w:type="dxa"/>
            <w:tcBorders>
              <w:top w:val="nil"/>
              <w:left w:val="nil"/>
              <w:bottom w:val="single" w:sz="12" w:space="0" w:color="000000"/>
              <w:right w:val="nil"/>
              <w:tl2br w:val="nil"/>
              <w:tr2bl w:val="nil"/>
            </w:tcBorders>
            <w:shd w:val="clear" w:color="auto" w:fill="FFFFFF"/>
            <w:noWrap/>
            <w:vAlign w:val="center"/>
          </w:tcPr>
          <w:p w14:paraId="5CAB8F25"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208：1</w:t>
            </w:r>
          </w:p>
        </w:tc>
        <w:tc>
          <w:tcPr>
            <w:tcW w:w="1978" w:type="dxa"/>
            <w:tcBorders>
              <w:top w:val="nil"/>
              <w:left w:val="nil"/>
              <w:bottom w:val="single" w:sz="12" w:space="0" w:color="000000"/>
              <w:right w:val="nil"/>
              <w:tl2br w:val="nil"/>
              <w:tr2bl w:val="nil"/>
            </w:tcBorders>
            <w:shd w:val="clear" w:color="auto" w:fill="FFFFFF"/>
            <w:noWrap/>
            <w:vAlign w:val="center"/>
          </w:tcPr>
          <w:p w14:paraId="3C9F68FD" w14:textId="77777777" w:rsidR="00A75946" w:rsidRDefault="00980635">
            <w:pPr>
              <w:jc w:val="center"/>
              <w:textAlignment w:val="center"/>
              <w:rPr>
                <w:rFonts w:ascii="楷体" w:eastAsia="楷体" w:hAnsi="楷体" w:cs="楷体" w:hint="eastAsia"/>
                <w:lang w:eastAsia="zh-CN"/>
              </w:rPr>
            </w:pPr>
            <w:r>
              <w:rPr>
                <w:rFonts w:ascii="楷体" w:eastAsia="楷体" w:hAnsi="楷体" w:cs="楷体" w:hint="eastAsia"/>
                <w:lang w:eastAsia="zh-CN"/>
              </w:rPr>
              <w:t>921:1</w:t>
            </w:r>
          </w:p>
        </w:tc>
      </w:tr>
    </w:tbl>
    <w:p w14:paraId="682C4305" w14:textId="77777777" w:rsidR="00A75946" w:rsidRDefault="00A75946" w:rsidP="00063E76">
      <w:pPr>
        <w:kinsoku/>
        <w:autoSpaceDE/>
        <w:autoSpaceDN/>
        <w:adjustRightInd/>
        <w:spacing w:line="440" w:lineRule="exact"/>
        <w:textAlignment w:val="auto"/>
        <w:rPr>
          <w:rFonts w:ascii="宋体" w:eastAsia="宋体" w:hAnsi="宋体" w:cs="宋体" w:hint="eastAsia"/>
          <w:color w:val="231F20"/>
          <w:sz w:val="28"/>
          <w:szCs w:val="28"/>
          <w:lang w:eastAsia="zh-CN" w:bidi="ar"/>
        </w:rPr>
      </w:pPr>
    </w:p>
    <w:p w14:paraId="0514123A" w14:textId="77777777" w:rsidR="00A75946" w:rsidRPr="00063E76" w:rsidRDefault="00980635" w:rsidP="00063E76">
      <w:pPr>
        <w:spacing w:before="201" w:line="181" w:lineRule="auto"/>
        <w:ind w:left="61" w:firstLineChars="100" w:firstLine="300"/>
        <w:outlineLvl w:val="1"/>
        <w:rPr>
          <w:rFonts w:ascii="黑体" w:eastAsia="黑体" w:hAnsi="黑体" w:cs="微软雅黑" w:hint="eastAsia"/>
          <w:color w:val="231F20"/>
          <w:sz w:val="30"/>
          <w:szCs w:val="30"/>
          <w:lang w:eastAsia="zh-CN"/>
        </w:rPr>
      </w:pPr>
      <w:r w:rsidRPr="00063E76">
        <w:rPr>
          <w:rFonts w:ascii="黑体" w:eastAsia="黑体" w:hAnsi="黑体" w:cs="微软雅黑" w:hint="eastAsia"/>
          <w:color w:val="231F20"/>
          <w:sz w:val="30"/>
          <w:szCs w:val="30"/>
          <w:lang w:eastAsia="zh-CN"/>
        </w:rPr>
        <w:t>（二）美育师资资质与结构</w:t>
      </w:r>
    </w:p>
    <w:p w14:paraId="6E0BF4C3"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color w:val="231F20"/>
          <w:sz w:val="22"/>
          <w:szCs w:val="22"/>
          <w:lang w:eastAsia="zh-CN" w:bidi="ar"/>
        </w:rPr>
      </w:pPr>
      <w:r>
        <w:rPr>
          <w:rFonts w:ascii="宋体" w:eastAsia="宋体" w:hAnsi="宋体" w:cs="宋体" w:hint="eastAsia"/>
          <w:color w:val="231F20"/>
          <w:sz w:val="22"/>
          <w:szCs w:val="22"/>
          <w:lang w:eastAsia="zh-CN" w:bidi="ar"/>
        </w:rPr>
        <w:t>3个校区在校美育教师均为专业教师，有全日制研究生1人，全日制本科16人，非全日制本科3人。其中从武汉音乐学院、湖北美术学院等专业院校毕业的有6人，其他均为综合类大学音乐学、音乐教育、美术教育方向毕业。相对来说，在县域范围内，美育教师整体水平还是比较高，整体趋向专业化、专任化。其中核心校外聘了2名文联美术家和1名书法家来满足学生的特殊需求。在开展课后服务、社团活动时也会邀请外面机构专业老师和文联老艺术家来弥补师资不足的问题。此外，学校还会特邀国家一级演员、著名戏曲家这样的社会人士来给美育活动增效添彩。</w:t>
      </w:r>
    </w:p>
    <w:p w14:paraId="5BB9D7CC" w14:textId="77777777" w:rsidR="00A75946" w:rsidRDefault="00A75946">
      <w:pPr>
        <w:kinsoku/>
        <w:autoSpaceDE/>
        <w:autoSpaceDN/>
        <w:adjustRightInd/>
        <w:spacing w:line="440" w:lineRule="exact"/>
        <w:ind w:firstLineChars="200" w:firstLine="440"/>
        <w:textAlignment w:val="auto"/>
        <w:rPr>
          <w:rFonts w:ascii="宋体" w:eastAsia="宋体" w:hAnsi="宋体" w:cs="宋体" w:hint="eastAsia"/>
          <w:color w:val="231F20"/>
          <w:sz w:val="22"/>
          <w:szCs w:val="22"/>
          <w:lang w:eastAsia="zh-CN" w:bidi="ar"/>
        </w:rPr>
      </w:pPr>
    </w:p>
    <w:p w14:paraId="039889CD" w14:textId="77777777" w:rsidR="00A75946" w:rsidRPr="00063E76" w:rsidRDefault="00980635">
      <w:pPr>
        <w:spacing w:before="201" w:line="181" w:lineRule="auto"/>
        <w:outlineLvl w:val="1"/>
        <w:rPr>
          <w:rFonts w:ascii="黑体" w:eastAsia="黑体" w:hAnsi="黑体" w:cs="微软雅黑" w:hint="eastAsia"/>
          <w:b/>
          <w:color w:val="231F20"/>
          <w:sz w:val="32"/>
          <w:szCs w:val="32"/>
          <w:lang w:eastAsia="zh-CN"/>
        </w:rPr>
      </w:pPr>
      <w:r w:rsidRPr="00063E76">
        <w:rPr>
          <w:rFonts w:ascii="黑体" w:eastAsia="黑体" w:hAnsi="黑体" w:cs="微软雅黑" w:hint="eastAsia"/>
          <w:b/>
          <w:color w:val="231F20"/>
          <w:sz w:val="32"/>
          <w:szCs w:val="32"/>
          <w:lang w:eastAsia="zh-CN"/>
        </w:rPr>
        <w:t>四、小学美育师资问题探究</w:t>
      </w:r>
    </w:p>
    <w:p w14:paraId="0DEB250A" w14:textId="77777777" w:rsidR="00A75946" w:rsidRPr="00063E76" w:rsidRDefault="00980635" w:rsidP="00063E76">
      <w:pPr>
        <w:spacing w:before="201" w:line="181" w:lineRule="auto"/>
        <w:ind w:left="61" w:firstLineChars="100" w:firstLine="300"/>
        <w:outlineLvl w:val="1"/>
        <w:rPr>
          <w:rFonts w:ascii="黑体" w:eastAsia="黑体" w:hAnsi="黑体" w:cs="微软雅黑" w:hint="eastAsia"/>
          <w:color w:val="231F20"/>
          <w:sz w:val="30"/>
          <w:szCs w:val="30"/>
          <w:lang w:eastAsia="zh-CN"/>
        </w:rPr>
      </w:pPr>
      <w:r w:rsidRPr="00063E76">
        <w:rPr>
          <w:rFonts w:ascii="黑体" w:eastAsia="黑体" w:hAnsi="黑体" w:cs="微软雅黑" w:hint="eastAsia"/>
          <w:color w:val="231F20"/>
          <w:sz w:val="30"/>
          <w:szCs w:val="30"/>
          <w:lang w:eastAsia="zh-CN"/>
        </w:rPr>
        <w:t>（一）专职教师短缺与城乡分布不均</w:t>
      </w:r>
    </w:p>
    <w:p w14:paraId="10F8A084"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美育师资不足是当前美育推进的首要难题，专职教师作为小学美育师资力量的核心，其数量影响着学校美育教育的质量和效果。我国中小学美育师资的数量在近年来有所增加，但仍存在地区间的不平衡。根据教育部发布的数据，全国义务教育阶段美育教师人数在2015年至2020年间增长了17.9万人，平均增速为7.8%。然而，这种增长并未完全解决师资分布不均的问题。城市地区的美育师资相对充裕，而农村和偏远地区则面临严重短缺。在访谈A校的美育W主任时也反映到：</w:t>
      </w:r>
      <w:r>
        <w:rPr>
          <w:rFonts w:ascii="楷体" w:eastAsia="楷体" w:hAnsi="楷体" w:cs="楷体" w:hint="eastAsia"/>
          <w:sz w:val="22"/>
          <w:szCs w:val="22"/>
          <w:lang w:eastAsia="zh-CN"/>
        </w:rPr>
        <w:t>“成员校多属偏远农村地区，教</w:t>
      </w:r>
      <w:r>
        <w:rPr>
          <w:rFonts w:ascii="楷体" w:eastAsia="楷体" w:hAnsi="楷体" w:cs="楷体" w:hint="eastAsia"/>
          <w:sz w:val="22"/>
          <w:szCs w:val="22"/>
          <w:lang w:eastAsia="zh-CN"/>
        </w:rPr>
        <w:lastRenderedPageBreak/>
        <w:t>师专任化水平相对欠缺，存在兼带现象及非专业兼带。</w:t>
      </w:r>
      <w:r>
        <w:rPr>
          <w:rFonts w:ascii="宋体" w:eastAsia="宋体" w:hAnsi="宋体" w:cs="宋体" w:hint="eastAsia"/>
          <w:sz w:val="22"/>
          <w:szCs w:val="22"/>
          <w:lang w:eastAsia="zh-CN" w:bidi="ar"/>
        </w:rPr>
        <w:t>”这不仅影响了美育教学的专业性，也限制了美育课程的多样性和深度。</w:t>
      </w:r>
    </w:p>
    <w:p w14:paraId="2D329E0E" w14:textId="77777777" w:rsidR="00A75946" w:rsidRDefault="00980635" w:rsidP="00063E76">
      <w:pPr>
        <w:kinsoku/>
        <w:autoSpaceDE/>
        <w:autoSpaceDN/>
        <w:adjustRightInd/>
        <w:spacing w:line="440" w:lineRule="exact"/>
        <w:ind w:firstLineChars="200" w:firstLine="440"/>
        <w:textAlignment w:val="auto"/>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从表2中可见，无论是县城还是农村，美育专职教师数量都未达到教育部提出的优质均衡县区的评估标准，离100:0.9的美育专职教师生师比的这一标准差之甚远。农村和县城师资分布不均衡，城市小学师资相对优</w:t>
      </w:r>
      <w:proofErr w:type="gramStart"/>
      <w:r>
        <w:rPr>
          <w:rFonts w:ascii="宋体" w:eastAsia="宋体" w:hAnsi="宋体" w:cs="宋体" w:hint="eastAsia"/>
          <w:sz w:val="22"/>
          <w:szCs w:val="22"/>
          <w:lang w:eastAsia="zh-CN" w:bidi="ar"/>
        </w:rPr>
        <w:t>渥</w:t>
      </w:r>
      <w:proofErr w:type="gramEnd"/>
      <w:r>
        <w:rPr>
          <w:rFonts w:ascii="宋体" w:eastAsia="宋体" w:hAnsi="宋体" w:cs="宋体" w:hint="eastAsia"/>
          <w:sz w:val="22"/>
          <w:szCs w:val="22"/>
          <w:lang w:eastAsia="zh-CN" w:bidi="ar"/>
        </w:rPr>
        <w:t>，除基本的专职教师外还配有特聘教师，而农村小学基本的美育教学老师都不充足。并且，B、C两所小校也没有配齐书法老师。特别是C校美育专职教师仅有一位音乐教师，除此之外只有一位代课美术教师，这远远不能满足该校开齐美育课程的要求。谈到该校的美育师资短缺问题时，该校D主任提到：“</w:t>
      </w:r>
      <w:r>
        <w:rPr>
          <w:rFonts w:ascii="楷体" w:eastAsia="楷体" w:hAnsi="楷体" w:cs="楷体" w:hint="eastAsia"/>
          <w:sz w:val="22"/>
          <w:szCs w:val="22"/>
          <w:lang w:eastAsia="zh-CN"/>
        </w:rPr>
        <w:t>专业的美术老师就一个，有的班级是她带，剩下的都是各班老师自己在带</w:t>
      </w:r>
      <w:r>
        <w:rPr>
          <w:rFonts w:ascii="宋体" w:eastAsia="宋体" w:hAnsi="宋体" w:cs="宋体" w:hint="eastAsia"/>
          <w:sz w:val="22"/>
          <w:szCs w:val="22"/>
          <w:lang w:eastAsia="zh-CN" w:bidi="ar"/>
        </w:rPr>
        <w:t>”同时</w:t>
      </w:r>
      <w:proofErr w:type="gramStart"/>
      <w:r>
        <w:rPr>
          <w:rFonts w:ascii="宋体" w:eastAsia="宋体" w:hAnsi="宋体" w:cs="宋体" w:hint="eastAsia"/>
          <w:sz w:val="22"/>
          <w:szCs w:val="22"/>
          <w:lang w:eastAsia="zh-CN" w:bidi="ar"/>
        </w:rPr>
        <w:t>一</w:t>
      </w:r>
      <w:proofErr w:type="gramEnd"/>
      <w:r>
        <w:rPr>
          <w:rFonts w:ascii="宋体" w:eastAsia="宋体" w:hAnsi="宋体" w:cs="宋体" w:hint="eastAsia"/>
          <w:sz w:val="22"/>
          <w:szCs w:val="22"/>
          <w:lang w:eastAsia="zh-CN" w:bidi="ar"/>
        </w:rPr>
        <w:t>位数学老师也提到他本来是专业体育院校毕业的，但是学校数学教师更匮乏所以就教数学了，“</w:t>
      </w:r>
      <w:r>
        <w:rPr>
          <w:rFonts w:ascii="楷体" w:eastAsia="楷体" w:hAnsi="楷体" w:cs="楷体" w:hint="eastAsia"/>
          <w:sz w:val="22"/>
          <w:szCs w:val="22"/>
          <w:lang w:eastAsia="zh-CN"/>
        </w:rPr>
        <w:t>相比美术音乐老师我们学校语数英老师更稀缺，学校肯定是先满足主科老师的岗位安排，而且我们这儿也没有美术老师的编制，老师就是想考也考不进来</w:t>
      </w:r>
      <w:r>
        <w:rPr>
          <w:rFonts w:ascii="宋体" w:eastAsia="宋体" w:hAnsi="宋体" w:cs="宋体" w:hint="eastAsia"/>
          <w:sz w:val="22"/>
          <w:szCs w:val="22"/>
          <w:lang w:eastAsia="zh-CN" w:bidi="ar"/>
        </w:rPr>
        <w:t>”。由此可见，在偏远的农村地区美育教师缺编问题也直接导致城乡专职美育教师分布不均。</w:t>
      </w:r>
    </w:p>
    <w:p w14:paraId="09E6381C" w14:textId="77777777" w:rsidR="00A75946" w:rsidRPr="00063E76" w:rsidRDefault="00980635" w:rsidP="00063E76">
      <w:pPr>
        <w:spacing w:before="201" w:line="181" w:lineRule="auto"/>
        <w:ind w:left="61" w:firstLineChars="100" w:firstLine="300"/>
        <w:outlineLvl w:val="1"/>
        <w:rPr>
          <w:rFonts w:ascii="黑体" w:eastAsia="黑体" w:hAnsi="黑体" w:cs="微软雅黑" w:hint="eastAsia"/>
          <w:color w:val="231F20"/>
          <w:sz w:val="30"/>
          <w:szCs w:val="30"/>
          <w:lang w:eastAsia="zh-CN"/>
        </w:rPr>
      </w:pPr>
      <w:r w:rsidRPr="00063E76">
        <w:rPr>
          <w:rFonts w:ascii="黑体" w:eastAsia="黑体" w:hAnsi="黑体" w:cs="微软雅黑" w:hint="eastAsia"/>
          <w:color w:val="231F20"/>
          <w:sz w:val="30"/>
          <w:szCs w:val="30"/>
          <w:lang w:eastAsia="zh-CN"/>
        </w:rPr>
        <w:t>（二）培训机会有限与职业发展受阻</w:t>
      </w:r>
    </w:p>
    <w:p w14:paraId="6003466A"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美育培训旨在让教师全面掌握各类美育理论及正确的教学方法，帮助他们树立正确的审美观，提升审美文化素养，从而追求并实现审美化的教学模式，以增强美育教学的效果。</w:t>
      </w:r>
      <w:proofErr w:type="gramStart"/>
      <w:r>
        <w:rPr>
          <w:rFonts w:ascii="宋体" w:eastAsia="宋体" w:hAnsi="宋体" w:cs="宋体" w:hint="eastAsia"/>
          <w:sz w:val="22"/>
          <w:szCs w:val="22"/>
          <w:lang w:eastAsia="zh-CN" w:bidi="ar"/>
        </w:rPr>
        <w:t>此培训</w:t>
      </w:r>
      <w:proofErr w:type="gramEnd"/>
      <w:r>
        <w:rPr>
          <w:rFonts w:ascii="宋体" w:eastAsia="宋体" w:hAnsi="宋体" w:cs="宋体" w:hint="eastAsia"/>
          <w:sz w:val="22"/>
          <w:szCs w:val="22"/>
          <w:lang w:eastAsia="zh-CN" w:bidi="ar"/>
        </w:rPr>
        <w:t>面向全体教师群体，既涵盖对所有在职教师的普及性美育培训，也包括针对美育专业教师的专项培训。</w:t>
      </w:r>
      <w:r>
        <w:rPr>
          <w:rStyle w:val="a9"/>
          <w:rFonts w:ascii="宋体" w:eastAsia="宋体" w:hAnsi="宋体" w:cs="宋体" w:hint="eastAsia"/>
          <w:sz w:val="22"/>
          <w:szCs w:val="22"/>
          <w:lang w:eastAsia="zh-CN" w:bidi="ar"/>
        </w:rPr>
        <w:t>[</w:t>
      </w:r>
      <w:r>
        <w:rPr>
          <w:rStyle w:val="a9"/>
          <w:rFonts w:ascii="宋体" w:eastAsia="宋体" w:hAnsi="宋体" w:cs="宋体" w:hint="eastAsia"/>
          <w:sz w:val="22"/>
          <w:szCs w:val="22"/>
          <w:lang w:eastAsia="zh-CN" w:bidi="ar"/>
        </w:rPr>
        <w:endnoteReference w:id="13"/>
      </w:r>
      <w:r>
        <w:rPr>
          <w:rStyle w:val="a9"/>
          <w:rFonts w:ascii="宋体" w:eastAsia="宋体" w:hAnsi="宋体" w:cs="宋体" w:hint="eastAsia"/>
          <w:sz w:val="22"/>
          <w:szCs w:val="22"/>
          <w:lang w:eastAsia="zh-CN" w:bidi="ar"/>
        </w:rPr>
        <w:t>]</w:t>
      </w:r>
      <w:r>
        <w:rPr>
          <w:rFonts w:ascii="宋体" w:eastAsia="宋体" w:hAnsi="宋体" w:cs="宋体" w:hint="eastAsia"/>
          <w:sz w:val="22"/>
          <w:szCs w:val="22"/>
          <w:lang w:eastAsia="zh-CN" w:bidi="ar"/>
        </w:rPr>
        <w:t>通过调查，笔者发现当前学校对教师美育专业培训的投入明显不足，学校对美育师资队伍的培训很少能够提到与普通学科师资培训的同一地位,主要体现在美育教师很少有对外交流的机会、参与讲座培训的机会更是微乎其微。单纯日常教研已经难以满足美育教师多样化的专业发展需求。需要通过各种渠道的培训来增强美育教师的实践技能，不断更新美育理念。访谈中一位语文老师提到：“</w:t>
      </w:r>
      <w:r>
        <w:rPr>
          <w:rFonts w:ascii="楷体" w:eastAsia="楷体" w:hAnsi="楷体" w:cs="楷体" w:hint="eastAsia"/>
          <w:sz w:val="22"/>
          <w:szCs w:val="22"/>
          <w:lang w:eastAsia="zh-CN"/>
        </w:rPr>
        <w:t>学校目前还没有提倡与美育学科教师进行合作教研，教研一般只针对本学科。</w:t>
      </w:r>
      <w:r>
        <w:rPr>
          <w:rFonts w:ascii="宋体" w:eastAsia="宋体" w:hAnsi="宋体" w:cs="宋体" w:hint="eastAsia"/>
          <w:sz w:val="22"/>
          <w:szCs w:val="22"/>
          <w:lang w:eastAsia="zh-CN" w:bidi="ar"/>
        </w:rPr>
        <w:t>”这也在一定程度上反映其他学科教师美育培训机会受限。</w:t>
      </w:r>
    </w:p>
    <w:p w14:paraId="78B12BD8"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bidi="ar"/>
        </w:rPr>
        <w:t>其次，美育教师在教师职称评定和教师编制问题上属于弱势群体，职业发展受阻。教师职称评定它不仅是衡量教师能力水平的一个重要标尺，也是教师获取职业成就感的有效途径之一。然而，由于美育教育通常不被视为传统意义上的“主科”，美育教师在职称评定、晋升机会等方面可能会受到一些限制。关于教师编制问题，这是许多选择教师职业的人们所重视的一项福利待遇。当前，学校在艺术类师资方面的编制名额十分有限，部分乡村小学甚至未设有艺术类教师的编制名额，这导致部分</w:t>
      </w:r>
      <w:proofErr w:type="gramStart"/>
      <w:r>
        <w:rPr>
          <w:rFonts w:ascii="宋体" w:eastAsia="宋体" w:hAnsi="宋体" w:cs="宋体" w:hint="eastAsia"/>
          <w:sz w:val="22"/>
          <w:szCs w:val="22"/>
          <w:lang w:eastAsia="zh-CN" w:bidi="ar"/>
        </w:rPr>
        <w:t>特</w:t>
      </w:r>
      <w:proofErr w:type="gramEnd"/>
      <w:r>
        <w:rPr>
          <w:rFonts w:ascii="宋体" w:eastAsia="宋体" w:hAnsi="宋体" w:cs="宋体" w:hint="eastAsia"/>
          <w:sz w:val="22"/>
          <w:szCs w:val="22"/>
          <w:lang w:eastAsia="zh-CN" w:bidi="ar"/>
        </w:rPr>
        <w:t>岗美育教师在服务期满之后，由于学校没有足够的编制留给美育教师而选择离开。</w:t>
      </w:r>
      <w:r>
        <w:rPr>
          <w:rStyle w:val="a9"/>
          <w:rFonts w:ascii="宋体" w:eastAsia="宋体" w:hAnsi="宋体" w:cs="宋体" w:hint="eastAsia"/>
          <w:sz w:val="22"/>
          <w:szCs w:val="22"/>
          <w:lang w:eastAsia="zh-CN" w:bidi="ar"/>
        </w:rPr>
        <w:t>[</w:t>
      </w:r>
      <w:r>
        <w:rPr>
          <w:rStyle w:val="a9"/>
          <w:rFonts w:ascii="宋体" w:eastAsia="宋体" w:hAnsi="宋体" w:cs="宋体" w:hint="eastAsia"/>
          <w:sz w:val="22"/>
          <w:szCs w:val="22"/>
          <w:lang w:eastAsia="zh-CN" w:bidi="ar"/>
        </w:rPr>
        <w:endnoteReference w:id="14"/>
      </w:r>
      <w:r>
        <w:rPr>
          <w:rStyle w:val="a9"/>
          <w:rFonts w:ascii="宋体" w:eastAsia="宋体" w:hAnsi="宋体" w:cs="宋体" w:hint="eastAsia"/>
          <w:sz w:val="22"/>
          <w:szCs w:val="22"/>
          <w:lang w:eastAsia="zh-CN" w:bidi="ar"/>
        </w:rPr>
        <w:t>]</w:t>
      </w:r>
      <w:r>
        <w:rPr>
          <w:rFonts w:ascii="宋体" w:eastAsia="宋体" w:hAnsi="宋体" w:cs="宋体" w:hint="eastAsia"/>
          <w:sz w:val="22"/>
          <w:szCs w:val="22"/>
          <w:lang w:eastAsia="zh-CN" w:bidi="ar"/>
        </w:rPr>
        <w:t>这一点在调研过程中也被证实，C</w:t>
      </w:r>
      <w:r>
        <w:rPr>
          <w:rFonts w:ascii="微软雅黑" w:eastAsia="微软雅黑" w:hAnsi="微软雅黑" w:cs="微软雅黑"/>
          <w:color w:val="231F20"/>
          <w:sz w:val="18"/>
          <w:szCs w:val="18"/>
          <w:lang w:eastAsia="zh-CN"/>
        </w:rPr>
        <w:t xml:space="preserve">                                                                                                      </w:t>
      </w:r>
    </w:p>
    <w:p w14:paraId="3FEBE76B" w14:textId="77777777" w:rsidR="00A75946" w:rsidRDefault="00980635" w:rsidP="00063E76">
      <w:pPr>
        <w:kinsoku/>
        <w:autoSpaceDE/>
        <w:autoSpaceDN/>
        <w:adjustRightInd/>
        <w:spacing w:line="440" w:lineRule="exact"/>
        <w:textAlignment w:val="auto"/>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校</w:t>
      </w:r>
      <w:proofErr w:type="gramStart"/>
      <w:r>
        <w:rPr>
          <w:rFonts w:ascii="宋体" w:eastAsia="宋体" w:hAnsi="宋体" w:cs="宋体" w:hint="eastAsia"/>
          <w:sz w:val="22"/>
          <w:szCs w:val="22"/>
          <w:lang w:eastAsia="zh-CN" w:bidi="ar"/>
        </w:rPr>
        <w:t>一</w:t>
      </w:r>
      <w:proofErr w:type="gramEnd"/>
      <w:r>
        <w:rPr>
          <w:rFonts w:ascii="宋体" w:eastAsia="宋体" w:hAnsi="宋体" w:cs="宋体" w:hint="eastAsia"/>
          <w:sz w:val="22"/>
          <w:szCs w:val="22"/>
          <w:lang w:eastAsia="zh-CN" w:bidi="ar"/>
        </w:rPr>
        <w:t>名数学教师表示：“</w:t>
      </w:r>
      <w:r>
        <w:rPr>
          <w:rFonts w:ascii="楷体" w:eastAsia="楷体" w:hAnsi="楷体" w:cs="楷体" w:hint="eastAsia"/>
          <w:sz w:val="22"/>
          <w:szCs w:val="22"/>
          <w:lang w:eastAsia="zh-CN"/>
        </w:rPr>
        <w:t>我们这儿也没有美术老师的编制，老师就是想考也考不进来。</w:t>
      </w:r>
      <w:r>
        <w:rPr>
          <w:rFonts w:ascii="宋体" w:eastAsia="宋体" w:hAnsi="宋体" w:cs="宋体" w:hint="eastAsia"/>
          <w:sz w:val="22"/>
          <w:szCs w:val="22"/>
          <w:lang w:eastAsia="zh-CN" w:bidi="ar"/>
        </w:rPr>
        <w:t>”美育教师职业发展难题有待解决。</w:t>
      </w:r>
    </w:p>
    <w:p w14:paraId="5819C7B7" w14:textId="77777777" w:rsidR="00A75946" w:rsidRPr="00063E76" w:rsidRDefault="00980635" w:rsidP="00063E76">
      <w:pPr>
        <w:spacing w:before="201" w:line="181" w:lineRule="auto"/>
        <w:ind w:left="61" w:firstLineChars="100" w:firstLine="300"/>
        <w:outlineLvl w:val="1"/>
        <w:rPr>
          <w:rFonts w:ascii="黑体" w:eastAsia="黑体" w:hAnsi="黑体" w:cs="微软雅黑" w:hint="eastAsia"/>
          <w:color w:val="231F20"/>
          <w:sz w:val="30"/>
          <w:szCs w:val="30"/>
          <w:lang w:eastAsia="zh-CN"/>
        </w:rPr>
      </w:pPr>
      <w:r w:rsidRPr="00063E76">
        <w:rPr>
          <w:rFonts w:ascii="黑体" w:eastAsia="黑体" w:hAnsi="黑体" w:cs="微软雅黑" w:hint="eastAsia"/>
          <w:color w:val="231F20"/>
          <w:sz w:val="30"/>
          <w:szCs w:val="30"/>
          <w:lang w:eastAsia="zh-CN"/>
        </w:rPr>
        <w:t>（三）教师美育认同感低，整体素质有待提高</w:t>
      </w:r>
    </w:p>
    <w:p w14:paraId="700F9B22" w14:textId="77777777" w:rsidR="00A75946" w:rsidRPr="00063E76" w:rsidRDefault="00980635" w:rsidP="00063E76">
      <w:pPr>
        <w:kinsoku/>
        <w:autoSpaceDE/>
        <w:autoSpaceDN/>
        <w:adjustRightIn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教师应当有意识地结合学科特性及教学内容，深入挖掘其中蕴含的美育要素，从而在教学互动中的情景美，教学内容的丰富美，教学方法的创新美，以及教学评价的多元美中不断精进自己的教学工作。</w:t>
      </w:r>
      <w:r>
        <w:rPr>
          <w:rFonts w:ascii="宋体" w:eastAsia="宋体" w:hAnsi="宋体" w:cs="宋体" w:hint="eastAsia"/>
          <w:sz w:val="22"/>
          <w:szCs w:val="22"/>
          <w:lang w:eastAsia="zh-CN"/>
        </w:rPr>
        <w:lastRenderedPageBreak/>
        <w:t>学校的每位教育工作者都肩负着美育工作重任，他们有责任也有义务通过学科教学，将美学理念贯穿于课堂教学的每一个环节。</w:t>
      </w:r>
      <w:r>
        <w:rPr>
          <w:rStyle w:val="a9"/>
          <w:rFonts w:ascii="宋体" w:eastAsia="宋体" w:hAnsi="宋体" w:cs="宋体" w:hint="eastAsia"/>
          <w:sz w:val="22"/>
          <w:szCs w:val="22"/>
          <w:lang w:eastAsia="zh-CN"/>
        </w:rPr>
        <w:t>[</w:t>
      </w:r>
      <w:r>
        <w:rPr>
          <w:rStyle w:val="a9"/>
          <w:rFonts w:ascii="宋体" w:eastAsia="宋体" w:hAnsi="宋体" w:cs="宋体" w:hint="eastAsia"/>
          <w:sz w:val="22"/>
          <w:szCs w:val="22"/>
          <w:lang w:eastAsia="zh-CN"/>
        </w:rPr>
        <w:endnoteReference w:id="15"/>
      </w:r>
      <w:r>
        <w:rPr>
          <w:rStyle w:val="a9"/>
          <w:rFonts w:ascii="宋体" w:eastAsia="宋体" w:hAnsi="宋体" w:cs="宋体" w:hint="eastAsia"/>
          <w:sz w:val="22"/>
          <w:szCs w:val="22"/>
          <w:lang w:eastAsia="zh-CN"/>
        </w:rPr>
        <w:t>]</w:t>
      </w:r>
      <w:r>
        <w:rPr>
          <w:rFonts w:ascii="宋体" w:eastAsia="宋体" w:hAnsi="宋体" w:cs="宋体" w:hint="eastAsia"/>
          <w:sz w:val="22"/>
          <w:szCs w:val="22"/>
          <w:lang w:eastAsia="zh-CN"/>
        </w:rPr>
        <w:t>通过3所学校的调研笔者发现学校教师对美育的认同感较低，特别是其他学科的教师。一位语文老师谈到：“</w:t>
      </w:r>
      <w:r>
        <w:rPr>
          <w:rFonts w:ascii="楷体" w:eastAsia="楷体" w:hAnsi="楷体" w:cs="楷体" w:hint="eastAsia"/>
          <w:sz w:val="22"/>
          <w:szCs w:val="22"/>
          <w:lang w:eastAsia="zh-CN"/>
        </w:rPr>
        <w:t>美育教育还是班主任涉及的多一点，我们上课也有自己的任务，不会花很多时间去考虑课本中美育渗透的问题</w:t>
      </w:r>
      <w:r>
        <w:rPr>
          <w:rFonts w:ascii="宋体" w:eastAsia="宋体" w:hAnsi="宋体" w:cs="宋体" w:hint="eastAsia"/>
          <w:sz w:val="22"/>
          <w:szCs w:val="22"/>
          <w:lang w:eastAsia="zh-CN"/>
        </w:rPr>
        <w:t>”。</w:t>
      </w:r>
      <w:proofErr w:type="gramStart"/>
      <w:r>
        <w:rPr>
          <w:rFonts w:ascii="宋体" w:eastAsia="宋体" w:hAnsi="宋体" w:cs="宋体" w:hint="eastAsia"/>
          <w:sz w:val="22"/>
          <w:szCs w:val="22"/>
          <w:lang w:eastAsia="zh-CN"/>
        </w:rPr>
        <w:t>一</w:t>
      </w:r>
      <w:proofErr w:type="gramEnd"/>
      <w:r>
        <w:rPr>
          <w:rFonts w:ascii="宋体" w:eastAsia="宋体" w:hAnsi="宋体" w:cs="宋体" w:hint="eastAsia"/>
          <w:sz w:val="22"/>
          <w:szCs w:val="22"/>
          <w:lang w:eastAsia="zh-CN"/>
        </w:rPr>
        <w:t>位数学老师也提到：“</w:t>
      </w:r>
      <w:r>
        <w:rPr>
          <w:rFonts w:ascii="楷体" w:eastAsia="楷体" w:hAnsi="楷体" w:cs="楷体" w:hint="eastAsia"/>
          <w:sz w:val="22"/>
          <w:szCs w:val="22"/>
          <w:lang w:eastAsia="zh-CN"/>
        </w:rPr>
        <w:t>我本来是学体育出身的，对美育的理解比较粗糙，加上我们每次考试学校要给班级排名，会把时间花在本学科的教学工作上</w:t>
      </w:r>
      <w:r>
        <w:rPr>
          <w:rFonts w:ascii="宋体" w:eastAsia="宋体" w:hAnsi="宋体" w:cs="宋体" w:hint="eastAsia"/>
          <w:sz w:val="22"/>
          <w:szCs w:val="22"/>
          <w:lang w:eastAsia="zh-CN"/>
        </w:rPr>
        <w:t>”。还有一位班主任补充道：“</w:t>
      </w:r>
      <w:r>
        <w:rPr>
          <w:rFonts w:ascii="楷体" w:eastAsia="楷体" w:hAnsi="楷体" w:cs="楷体" w:hint="eastAsia"/>
          <w:sz w:val="22"/>
          <w:szCs w:val="22"/>
          <w:lang w:eastAsia="zh-CN"/>
        </w:rPr>
        <w:t>我也想给学生好好渗透美育，但是美育这个目标比较抽象，可能是自己知识能力有限，学科渗透难度较大。</w:t>
      </w:r>
      <w:r>
        <w:rPr>
          <w:rFonts w:ascii="宋体" w:eastAsia="宋体" w:hAnsi="宋体" w:cs="宋体" w:hint="eastAsia"/>
          <w:sz w:val="22"/>
          <w:szCs w:val="22"/>
          <w:lang w:eastAsia="zh-CN"/>
        </w:rPr>
        <w:t>”综上，不难发现各学科教师都提到美育工作难以在学科中进行渗透，一是教师本身对美学的认识和理解受限；二是美育目标在教学中的要求比较抽象，各科任教师难以把握；最后教师普遍认为学科教学任务比较繁重，没有时间考虑到美育在学科中的渗透问题。部分专职美育教师认同感也有待提升，美育对教师的要求不仅仅是一项艺术技能的传授，还包含了对学生精神上的洗礼，对学生灵魂的塑造。但是部分专职教师只按照一贯的教学模式上课，也不再愿意更新自己的美育理念，知识储备和美育实践能力，这导致美育深层次内涵无法落到实处。</w:t>
      </w:r>
      <w:r>
        <w:rPr>
          <w:rStyle w:val="a9"/>
          <w:rFonts w:ascii="宋体" w:eastAsia="宋体" w:hAnsi="宋体" w:cs="宋体" w:hint="eastAsia"/>
          <w:sz w:val="22"/>
          <w:szCs w:val="22"/>
          <w:lang w:eastAsia="zh-CN"/>
        </w:rPr>
        <w:t>[</w:t>
      </w:r>
      <w:r>
        <w:rPr>
          <w:rStyle w:val="a9"/>
          <w:rFonts w:ascii="宋体" w:eastAsia="宋体" w:hAnsi="宋体" w:cs="宋体" w:hint="eastAsia"/>
          <w:sz w:val="22"/>
          <w:szCs w:val="22"/>
          <w:lang w:eastAsia="zh-CN"/>
        </w:rPr>
        <w:endnoteReference w:id="16"/>
      </w:r>
      <w:r>
        <w:rPr>
          <w:rStyle w:val="a9"/>
          <w:rFonts w:ascii="宋体" w:eastAsia="宋体" w:hAnsi="宋体" w:cs="宋体" w:hint="eastAsia"/>
          <w:sz w:val="22"/>
          <w:szCs w:val="22"/>
          <w:lang w:eastAsia="zh-CN"/>
        </w:rPr>
        <w:t>]</w:t>
      </w:r>
      <w:r>
        <w:rPr>
          <w:rFonts w:ascii="宋体" w:eastAsia="宋体" w:hAnsi="宋体" w:cs="宋体" w:hint="eastAsia"/>
          <w:sz w:val="22"/>
          <w:szCs w:val="22"/>
          <w:lang w:eastAsia="zh-CN"/>
        </w:rPr>
        <w:t>同时，美育师资整体素质有待提高，大量非专业美育教师无论知识结构还是教学能力都难以达到新艺术课程标准的要求。即使是专业美育教师，部分由于年龄偏大、培训机会少等因素的影响，专业知识、专业理念和教学能力也难以适应新时代学校美育工作的需求。</w:t>
      </w:r>
      <w:r>
        <w:rPr>
          <w:rStyle w:val="a9"/>
          <w:rFonts w:ascii="宋体" w:eastAsia="宋体" w:hAnsi="宋体" w:cs="宋体" w:hint="eastAsia"/>
          <w:sz w:val="22"/>
          <w:szCs w:val="22"/>
          <w:lang w:eastAsia="zh-CN"/>
        </w:rPr>
        <w:t>[</w:t>
      </w:r>
      <w:r>
        <w:rPr>
          <w:rStyle w:val="a9"/>
          <w:rFonts w:ascii="宋体" w:eastAsia="宋体" w:hAnsi="宋体" w:cs="宋体" w:hint="eastAsia"/>
          <w:sz w:val="22"/>
          <w:szCs w:val="22"/>
          <w:lang w:eastAsia="zh-CN"/>
        </w:rPr>
        <w:endnoteReference w:id="17"/>
      </w:r>
      <w:r>
        <w:rPr>
          <w:rStyle w:val="a9"/>
          <w:rFonts w:ascii="宋体" w:eastAsia="宋体" w:hAnsi="宋体" w:cs="宋体" w:hint="eastAsia"/>
          <w:sz w:val="22"/>
          <w:szCs w:val="22"/>
          <w:lang w:eastAsia="zh-CN"/>
        </w:rPr>
        <w:t>]</w:t>
      </w:r>
    </w:p>
    <w:p w14:paraId="21BF5785" w14:textId="77777777" w:rsidR="00A75946" w:rsidRPr="00063E76" w:rsidRDefault="00980635" w:rsidP="00063E76">
      <w:pPr>
        <w:spacing w:before="201" w:line="181" w:lineRule="auto"/>
        <w:outlineLvl w:val="1"/>
        <w:rPr>
          <w:rFonts w:ascii="黑体" w:eastAsia="黑体" w:hAnsi="黑体" w:cs="微软雅黑" w:hint="eastAsia"/>
          <w:b/>
          <w:color w:val="231F20"/>
          <w:sz w:val="32"/>
          <w:szCs w:val="32"/>
          <w:lang w:eastAsia="zh-CN"/>
        </w:rPr>
      </w:pPr>
      <w:r w:rsidRPr="00063E76">
        <w:rPr>
          <w:rFonts w:ascii="黑体" w:eastAsia="黑体" w:hAnsi="黑体" w:cs="微软雅黑" w:hint="eastAsia"/>
          <w:b/>
          <w:color w:val="231F20"/>
          <w:sz w:val="32"/>
          <w:szCs w:val="32"/>
          <w:lang w:eastAsia="zh-CN"/>
        </w:rPr>
        <w:t xml:space="preserve">五、小学美育师资优化对策 </w:t>
      </w:r>
    </w:p>
    <w:p w14:paraId="448D6002" w14:textId="77777777" w:rsidR="00A75946" w:rsidRDefault="00980635" w:rsidP="00063E76">
      <w:pPr>
        <w:spacing w:before="201" w:line="181" w:lineRule="auto"/>
        <w:ind w:left="61" w:firstLineChars="100" w:firstLine="300"/>
        <w:outlineLvl w:val="1"/>
        <w:rPr>
          <w:rFonts w:ascii="微软雅黑" w:eastAsia="微软雅黑" w:hAnsi="微软雅黑" w:cs="微软雅黑" w:hint="eastAsia"/>
          <w:color w:val="231F20"/>
          <w:sz w:val="22"/>
          <w:szCs w:val="22"/>
          <w:lang w:eastAsia="zh-CN"/>
        </w:rPr>
      </w:pPr>
      <w:r w:rsidRPr="00063E76">
        <w:rPr>
          <w:rFonts w:ascii="黑体" w:eastAsia="黑体" w:hAnsi="黑体" w:cs="微软雅黑" w:hint="eastAsia"/>
          <w:color w:val="231F20"/>
          <w:sz w:val="30"/>
          <w:szCs w:val="30"/>
          <w:lang w:eastAsia="zh-CN"/>
        </w:rPr>
        <w:t>（一）完善美育师资结构，促进城乡美育教师均衡分布</w:t>
      </w:r>
    </w:p>
    <w:p w14:paraId="7EA90CA2"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highlight w:val="yellow"/>
          <w:lang w:eastAsia="zh-CN"/>
        </w:rPr>
      </w:pPr>
      <w:r>
        <w:rPr>
          <w:rFonts w:ascii="宋体" w:eastAsia="宋体" w:hAnsi="宋体" w:cs="宋体" w:hint="eastAsia"/>
          <w:sz w:val="22"/>
          <w:szCs w:val="22"/>
          <w:lang w:eastAsia="zh-CN"/>
        </w:rPr>
        <w:t>完善美育师资结构，首先应要求各小学配齐美育教师，并利用各种渠道增加美育教师来源。第一，各小学要积极与相关专业高等师范院校建立合作关系，在学校建立美育教学实践基地，引进专业的美育教师。第二，各地教育行政部门要核定美育教师的编制总量，根据学校美育的工作需要，统筹配备美育教师，适量增加学校美育教师的编制，提高美育教师的工资福利待遇。</w:t>
      </w:r>
      <w:r>
        <w:rPr>
          <w:rStyle w:val="a9"/>
          <w:rFonts w:ascii="宋体" w:eastAsia="宋体" w:hAnsi="宋体" w:cs="宋体" w:hint="eastAsia"/>
          <w:sz w:val="22"/>
          <w:szCs w:val="22"/>
          <w:lang w:eastAsia="zh-CN"/>
        </w:rPr>
        <w:t>[</w:t>
      </w:r>
      <w:r>
        <w:rPr>
          <w:rStyle w:val="a9"/>
          <w:rFonts w:ascii="宋体" w:eastAsia="宋体" w:hAnsi="宋体" w:cs="宋体" w:hint="eastAsia"/>
          <w:sz w:val="22"/>
          <w:szCs w:val="22"/>
          <w:lang w:eastAsia="zh-CN"/>
        </w:rPr>
        <w:endnoteReference w:id="18"/>
      </w:r>
      <w:r>
        <w:rPr>
          <w:rStyle w:val="a9"/>
          <w:rFonts w:ascii="宋体" w:eastAsia="宋体" w:hAnsi="宋体" w:cs="宋体" w:hint="eastAsia"/>
          <w:sz w:val="22"/>
          <w:szCs w:val="22"/>
          <w:lang w:eastAsia="zh-CN"/>
        </w:rPr>
        <w:t>]</w:t>
      </w:r>
      <w:r>
        <w:rPr>
          <w:rFonts w:ascii="宋体" w:eastAsia="宋体" w:hAnsi="宋体" w:cs="宋体" w:hint="eastAsia"/>
          <w:sz w:val="22"/>
          <w:szCs w:val="22"/>
          <w:lang w:eastAsia="zh-CN"/>
        </w:rPr>
        <w:t>第三，教育行政部门应当携手各级各类文化机构及文艺院团协会，共同筹措资金以优化福利待遇体系。与此同时，应积极构建美育联盟，搭建起一个高效的教学交流与资源共享平台，以此来强力推动美育师资队伍的发展与壮大。</w:t>
      </w:r>
    </w:p>
    <w:p w14:paraId="36568FE0" w14:textId="77777777" w:rsidR="00A75946" w:rsidRDefault="00980635">
      <w:pPr>
        <w:pStyle w:val="a4"/>
        <w:widowControl w:val="0"/>
        <w:kinsoku/>
        <w:wordWrap w:val="0"/>
        <w:topLinePunct/>
        <w:autoSpaceDE/>
        <w:autoSpaceDN/>
        <w:adjustRightInd/>
        <w:spacing w:line="440" w:lineRule="exact"/>
        <w:ind w:firstLineChars="200" w:firstLine="440"/>
        <w:textAlignment w:val="auto"/>
        <w:rPr>
          <w:rFonts w:ascii="宋体" w:eastAsia="宋体" w:hAnsi="宋体" w:cs="宋体" w:hint="eastAsia"/>
          <w:sz w:val="22"/>
          <w:szCs w:val="22"/>
          <w:highlight w:val="yellow"/>
          <w:lang w:eastAsia="zh-CN" w:bidi="ar"/>
        </w:rPr>
      </w:pPr>
      <w:r>
        <w:rPr>
          <w:rFonts w:ascii="宋体" w:eastAsia="宋体" w:hAnsi="宋体" w:cs="宋体" w:hint="eastAsia"/>
          <w:kern w:val="2"/>
          <w:sz w:val="22"/>
          <w:szCs w:val="22"/>
          <w:lang w:eastAsia="zh-CN"/>
        </w:rPr>
        <w:t>其次，加大对乡村小学美育师资队伍建设力度有助于优化城乡美育师资结构，促进城乡美育教师均衡分布。“美育浸润行动”也倡议实施一系列帮扶措施，包括推动美育名师深入乡村、激励艺术院校投身乡村美育建设等。在此基础上，社会力量反哺也成为拓宽乡村学校美育师资来源的关键途径。乡村地方政府及相关机构需积极创造条件，吸引并鼓励有志于乡村教育事业的优秀人才，以多样化的方式参与乡村教师队伍建设，为乡村学校的美育发展贡献智慧与力量。</w:t>
      </w:r>
      <w:r>
        <w:rPr>
          <w:rStyle w:val="a9"/>
          <w:rFonts w:ascii="宋体" w:eastAsia="宋体" w:hAnsi="宋体" w:cs="宋体" w:hint="eastAsia"/>
          <w:kern w:val="2"/>
          <w:sz w:val="22"/>
          <w:szCs w:val="22"/>
          <w:lang w:eastAsia="zh-CN"/>
        </w:rPr>
        <w:t>[</w:t>
      </w:r>
      <w:r>
        <w:rPr>
          <w:rStyle w:val="a9"/>
          <w:rFonts w:ascii="宋体" w:eastAsia="宋体" w:hAnsi="宋体" w:cs="宋体" w:hint="eastAsia"/>
          <w:kern w:val="2"/>
          <w:sz w:val="22"/>
          <w:szCs w:val="22"/>
          <w:lang w:eastAsia="zh-CN"/>
        </w:rPr>
        <w:endnoteReference w:id="19"/>
      </w:r>
      <w:r>
        <w:rPr>
          <w:rStyle w:val="a9"/>
          <w:rFonts w:ascii="宋体" w:eastAsia="宋体" w:hAnsi="宋体" w:cs="宋体" w:hint="eastAsia"/>
          <w:kern w:val="2"/>
          <w:sz w:val="22"/>
          <w:szCs w:val="22"/>
          <w:lang w:eastAsia="zh-CN"/>
        </w:rPr>
        <w:t>]</w:t>
      </w:r>
    </w:p>
    <w:p w14:paraId="31DA42F1" w14:textId="77777777" w:rsidR="00A75946" w:rsidRDefault="00980635" w:rsidP="00063E76">
      <w:pPr>
        <w:kinsoku/>
        <w:autoSpaceDE/>
        <w:autoSpaceDN/>
        <w:adjustRightIn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除此之外，基于人力资本理论，政府可以制定更加科学合理的人力资源政策。譬如，通过实施人才引进计划、职业教育政策等，吸引和培养更多高素质的教师人才。政府需加大对农村地区和边远地区教育的支持力度，提高这些地区教师的待遇和福利水平，以改善教育资源的均衡分配问题。同时，学校还</w:t>
      </w:r>
      <w:r>
        <w:rPr>
          <w:rFonts w:ascii="宋体" w:eastAsia="宋体" w:hAnsi="宋体" w:cs="宋体" w:hint="eastAsia"/>
          <w:sz w:val="22"/>
          <w:szCs w:val="22"/>
          <w:lang w:eastAsia="zh-CN"/>
        </w:rPr>
        <w:lastRenderedPageBreak/>
        <w:t>可以采取外聘方式，引进社会机构的优秀教师们，为其提供优待政策，旨在优化教师结构，为乡村学校师资队伍注入新鲜活力。</w:t>
      </w:r>
    </w:p>
    <w:p w14:paraId="1D46E4BB" w14:textId="77777777" w:rsidR="00A75946" w:rsidRPr="00063E76" w:rsidRDefault="00980635" w:rsidP="00063E76">
      <w:pPr>
        <w:spacing w:before="201" w:line="181" w:lineRule="auto"/>
        <w:ind w:left="61" w:firstLineChars="100" w:firstLine="300"/>
        <w:outlineLvl w:val="1"/>
        <w:rPr>
          <w:rFonts w:ascii="黑体" w:eastAsia="黑体" w:hAnsi="黑体" w:cs="微软雅黑" w:hint="eastAsia"/>
          <w:color w:val="231F20"/>
          <w:sz w:val="30"/>
          <w:szCs w:val="30"/>
          <w:lang w:eastAsia="zh-CN"/>
        </w:rPr>
      </w:pPr>
      <w:r w:rsidRPr="00063E76">
        <w:rPr>
          <w:rFonts w:ascii="黑体" w:eastAsia="黑体" w:hAnsi="黑体" w:cs="微软雅黑" w:hint="eastAsia"/>
          <w:color w:val="231F20"/>
          <w:sz w:val="30"/>
          <w:szCs w:val="30"/>
          <w:lang w:eastAsia="zh-CN"/>
        </w:rPr>
        <w:t>（二）重视美育师资培养，畅通美育教师职业发展通道</w:t>
      </w:r>
    </w:p>
    <w:p w14:paraId="43C190DB"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人力资本理论指出，对生产者进行教育、职业培训等支出及其在接受教育时的机会成本等的总和，表现为蕴含于人身上的各种生产知识、劳动与管理技能以及健康素质的存量总和。美育师资作为培养学生审美素养、创新精神和实践能力的重要力量，其人力资本价值体现在具备丰富的美育知识、教学技能和艺术修养上。因此，在美育师资培养过程中，应明确其人力资本价值，注重提升其专业素养和综合能力。</w:t>
      </w:r>
    </w:p>
    <w:p w14:paraId="73DF00DD"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第一，国家应鼓励企业、社会组织等参与美育师资培养工作，提供资金、技术、实践机会等资源支持，形成政府、学校、社会共同推进美育师资培养的良好氛围。加大对美育师资培养的投入，包括资金支持、教学设施改善、实践基地建设等，确保美育师资培养工作的顺利开展。</w:t>
      </w:r>
    </w:p>
    <w:p w14:paraId="4D312049"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第二，学校应提供美育教师职业发展的平台和机会。譬如，提供美育教师参加国内外艺术比赛、展览等机会，提升他们的专业素养和知名度。制定美育教师职称评定标准，确保美育教师在职称评定方面享有与其他学科教师同等的待遇。同时，教师个人也应注重自我投资和提升，通过不断学习和实践来提高自己的专业能力和素质。</w:t>
      </w:r>
    </w:p>
    <w:p w14:paraId="70B0700D"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第三，教育行政部门可建立单独职称评聘机制，县教育局可以单独预留部分评聘名额专供美育教师申请，实施美育教师的独立评聘流程。这意味着美育教师既有机会参与校内岗位竞聘，也能参与县教育局组织的评聘活动，从而拓宽其职业发展路径，提升职业平衡感。</w:t>
      </w:r>
    </w:p>
    <w:p w14:paraId="3BC79344" w14:textId="77777777" w:rsidR="00A75946" w:rsidRDefault="00980635" w:rsidP="00063E76">
      <w:pPr>
        <w:kinsoku/>
        <w:autoSpaceDE/>
        <w:autoSpaceDN/>
        <w:adjustRightIn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最后，还可以推行县级美育骨干教师认定机制，县教育局将独立设定美育骨干教师名额。美育教师既可参与校内骨干教师评选，也有资格申请县级美育骨干教师认定。被认定为骨干的美育教师将优先享有国家及省级培训（如国培、省培）的机会，以此进一步强化美育教师的职业成就感。</w:t>
      </w:r>
      <w:r>
        <w:rPr>
          <w:rStyle w:val="a9"/>
          <w:rFonts w:ascii="宋体" w:eastAsia="宋体" w:hAnsi="宋体" w:cs="宋体" w:hint="eastAsia"/>
          <w:sz w:val="22"/>
          <w:szCs w:val="22"/>
          <w:lang w:eastAsia="zh-CN"/>
        </w:rPr>
        <w:t>[</w:t>
      </w:r>
      <w:r>
        <w:rPr>
          <w:rStyle w:val="a9"/>
          <w:rFonts w:ascii="宋体" w:eastAsia="宋体" w:hAnsi="宋体" w:cs="宋体" w:hint="eastAsia"/>
          <w:sz w:val="22"/>
          <w:szCs w:val="22"/>
          <w:lang w:eastAsia="zh-CN"/>
        </w:rPr>
        <w:endnoteReference w:id="20"/>
      </w:r>
      <w:r>
        <w:rPr>
          <w:rStyle w:val="a9"/>
          <w:rFonts w:ascii="宋体" w:eastAsia="宋体" w:hAnsi="宋体" w:cs="宋体" w:hint="eastAsia"/>
          <w:sz w:val="22"/>
          <w:szCs w:val="22"/>
          <w:lang w:eastAsia="zh-CN"/>
        </w:rPr>
        <w:t>]</w:t>
      </w:r>
    </w:p>
    <w:p w14:paraId="72696AF2" w14:textId="77777777" w:rsidR="00A75946" w:rsidRPr="00063E76" w:rsidRDefault="00980635" w:rsidP="00063E76">
      <w:pPr>
        <w:spacing w:before="201" w:line="181" w:lineRule="auto"/>
        <w:ind w:left="61" w:firstLineChars="100" w:firstLine="300"/>
        <w:outlineLvl w:val="1"/>
        <w:rPr>
          <w:rFonts w:ascii="黑体" w:eastAsia="黑体" w:hAnsi="黑体" w:cs="微软雅黑" w:hint="eastAsia"/>
          <w:color w:val="231F20"/>
          <w:sz w:val="30"/>
          <w:szCs w:val="30"/>
          <w:lang w:eastAsia="zh-CN"/>
        </w:rPr>
      </w:pPr>
      <w:r w:rsidRPr="00063E76">
        <w:rPr>
          <w:rFonts w:ascii="黑体" w:eastAsia="黑体" w:hAnsi="黑体" w:cs="微软雅黑" w:hint="eastAsia"/>
          <w:color w:val="231F20"/>
          <w:sz w:val="30"/>
          <w:szCs w:val="30"/>
          <w:lang w:eastAsia="zh-CN"/>
        </w:rPr>
        <w:t>（三）普及新时代美育理念，提高美育教师整体素养</w:t>
      </w:r>
    </w:p>
    <w:p w14:paraId="5138BE8C"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2023年底下发的《教育部关于全面实施学校美育浸润行动的通知》中提到学校要遵循美育的内在规律，让学生通过音乐、舞蹈、绘画、文学、运动</w:t>
      </w:r>
      <w:proofErr w:type="gramStart"/>
      <w:r>
        <w:rPr>
          <w:rFonts w:ascii="宋体" w:eastAsia="宋体" w:hAnsi="宋体" w:cs="宋体" w:hint="eastAsia"/>
          <w:sz w:val="22"/>
          <w:szCs w:val="22"/>
          <w:lang w:eastAsia="zh-CN"/>
        </w:rPr>
        <w:t>等感受</w:t>
      </w:r>
      <w:proofErr w:type="gramEnd"/>
      <w:r>
        <w:rPr>
          <w:rFonts w:ascii="宋体" w:eastAsia="宋体" w:hAnsi="宋体" w:cs="宋体" w:hint="eastAsia"/>
          <w:sz w:val="22"/>
          <w:szCs w:val="22"/>
          <w:lang w:eastAsia="zh-CN"/>
        </w:rPr>
        <w:t>美的概念、内涵，通过触摸、视听、品尝、体会</w:t>
      </w:r>
      <w:proofErr w:type="gramStart"/>
      <w:r>
        <w:rPr>
          <w:rFonts w:ascii="宋体" w:eastAsia="宋体" w:hAnsi="宋体" w:cs="宋体" w:hint="eastAsia"/>
          <w:sz w:val="22"/>
          <w:szCs w:val="22"/>
          <w:lang w:eastAsia="zh-CN"/>
        </w:rPr>
        <w:t>等感受</w:t>
      </w:r>
      <w:proofErr w:type="gramEnd"/>
      <w:r>
        <w:rPr>
          <w:rFonts w:ascii="宋体" w:eastAsia="宋体" w:hAnsi="宋体" w:cs="宋体" w:hint="eastAsia"/>
          <w:sz w:val="22"/>
          <w:szCs w:val="22"/>
          <w:lang w:eastAsia="zh-CN"/>
        </w:rPr>
        <w:t>美的意象，在学习中感受愉悦，在生活中感受美好。这就需要教师把握教育规律，注意不同阶段学生的不同需求，因势利导，挖掘不同学科的艺术之美，以达成美育与德育、智育、体育、劳动教育的融合贯通。</w:t>
      </w:r>
    </w:p>
    <w:p w14:paraId="08F2EBC9"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因此，我们应积极响应新时代美育的号召。第一，学校应将美育领域最前沿的文件下发到各个学科教师，并向学科教师普及新时代美育理念。同时，各学科教师都要深挖新时代美育理念内涵，除了美术</w:t>
      </w:r>
    </w:p>
    <w:p w14:paraId="6A4C3936" w14:textId="77777777" w:rsidR="00A75946" w:rsidRDefault="00980635">
      <w:pPr>
        <w:kinsoku/>
        <w:autoSpaceDE/>
        <w:autoSpaceDN/>
        <w:adjustRightInd/>
        <w:spacing w:line="440" w:lineRule="exact"/>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学科，其他学科教师也要有美育意识、美育能力，挖潜各个学科的美育潜能，如数学的逻辑之美、化学的材料之美、物理的光电之美、体育的力量之美等。</w:t>
      </w:r>
    </w:p>
    <w:p w14:paraId="093BB97E"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lastRenderedPageBreak/>
        <w:t>第二，从人力资本理论视角出发，教师是美育教育事业持续蓬勃发展的主力军，是学校人力资源的核心组成部分，属于资本性资源。提高美育教师整体素养是加强美育师资队伍建设的根本渠道，师资建设可以实现人力资本的价值增长，符合科学的发展观。通过加强师资建设，可以实现教师人力资本的增值，提升教师的专业能力和素质，进而促进美育教育质量的提升。</w:t>
      </w:r>
    </w:p>
    <w:p w14:paraId="5347C753" w14:textId="77777777" w:rsidR="00A75946" w:rsidRDefault="00980635">
      <w:pPr>
        <w:kinsoku/>
        <w:autoSpaceDE/>
        <w:autoSpaceDN/>
        <w:adjustRightInd/>
        <w:spacing w:line="440" w:lineRule="exact"/>
        <w:ind w:firstLineChars="200" w:firstLine="440"/>
        <w:textAlignment w:val="auto"/>
        <w:rPr>
          <w:rFonts w:ascii="宋体" w:eastAsia="宋体" w:hAnsi="宋体" w:cs="宋体" w:hint="eastAsia"/>
          <w:sz w:val="22"/>
          <w:szCs w:val="22"/>
          <w:lang w:eastAsia="zh-CN" w:bidi="ar"/>
        </w:rPr>
      </w:pPr>
      <w:r>
        <w:rPr>
          <w:rFonts w:ascii="宋体" w:eastAsia="宋体" w:hAnsi="宋体" w:cs="宋体" w:hint="eastAsia"/>
          <w:sz w:val="22"/>
          <w:szCs w:val="22"/>
          <w:lang w:eastAsia="zh-CN"/>
        </w:rPr>
        <w:t>第三，提高美育教师整体素养，强化各学科教师的美育意识和美育素养，将美育纳入教育系统领导干部和教师培训计划，广泛开展面向教育行政人员、学校领导的专题培训和面向艺术骨干教师的专业培训。开展艺术学科教师素质与能力监测，提升教学与专业能力。抓好教师源头培养，将美育课程纳入师范类专业学生人文素养课程，将美育素养有关内容纳入教师资格考试，办好全国艺术教育类专业学生和教师教学基本功展示。</w:t>
      </w:r>
    </w:p>
    <w:p w14:paraId="03B6AFF8" w14:textId="77777777" w:rsidR="00A75946" w:rsidRDefault="00980635">
      <w:pPr>
        <w:rPr>
          <w:lang w:eastAsia="zh-CN"/>
        </w:rPr>
      </w:pPr>
      <w:r>
        <w:rPr>
          <w:rFonts w:ascii="微软雅黑" w:eastAsia="微软雅黑" w:hAnsi="微软雅黑" w:cs="微软雅黑"/>
          <w:color w:val="231F20"/>
          <w:sz w:val="18"/>
          <w:szCs w:val="18"/>
          <w:lang w:eastAsia="zh-CN"/>
        </w:rPr>
        <w:t xml:space="preserve">                                                                                                    </w:t>
      </w:r>
      <w:r>
        <w:rPr>
          <w:rFonts w:ascii="微软雅黑" w:eastAsia="微软雅黑" w:hAnsi="微软雅黑" w:cs="微软雅黑"/>
          <w:color w:val="231F20"/>
          <w:spacing w:val="-1"/>
          <w:sz w:val="18"/>
          <w:szCs w:val="18"/>
          <w:lang w:eastAsia="zh-CN"/>
        </w:rPr>
        <w:t xml:space="preserve">                            </w:t>
      </w:r>
    </w:p>
    <w:p w14:paraId="12897764" w14:textId="77777777" w:rsidR="00A75946" w:rsidRDefault="00980635">
      <w:pPr>
        <w:spacing w:before="78" w:line="180" w:lineRule="auto"/>
        <w:ind w:left="11"/>
        <w:rPr>
          <w:rFonts w:ascii="微软雅黑" w:eastAsia="微软雅黑" w:hAnsi="微软雅黑" w:cs="微软雅黑" w:hint="eastAsia"/>
          <w:color w:val="231F20"/>
          <w:spacing w:val="-2"/>
          <w:sz w:val="24"/>
          <w:szCs w:val="24"/>
          <w:lang w:eastAsia="zh-CN"/>
        </w:rPr>
      </w:pPr>
      <w:r>
        <w:rPr>
          <w:rFonts w:ascii="微软雅黑" w:eastAsia="微软雅黑" w:hAnsi="微软雅黑" w:cs="微软雅黑" w:hint="eastAsia"/>
          <w:color w:val="231F20"/>
          <w:spacing w:val="-2"/>
          <w:sz w:val="24"/>
          <w:szCs w:val="24"/>
          <w:lang w:eastAsia="zh-CN"/>
        </w:rPr>
        <w:t>利益冲突</w:t>
      </w:r>
    </w:p>
    <w:p w14:paraId="3EB5F6F1" w14:textId="77777777" w:rsidR="00A75946" w:rsidRDefault="00980635">
      <w:pPr>
        <w:pStyle w:val="a3"/>
        <w:spacing w:before="126" w:line="299" w:lineRule="auto"/>
        <w:ind w:left="10" w:right="4909" w:firstLine="438"/>
        <w:rPr>
          <w:rFonts w:hint="eastAsia"/>
          <w:lang w:eastAsia="zh-CN"/>
        </w:rPr>
      </w:pPr>
      <w:r>
        <w:rPr>
          <w:color w:val="231F20"/>
          <w:spacing w:val="-2"/>
          <w:lang w:eastAsia="zh-CN"/>
        </w:rPr>
        <w:t>作者声明，在发表本文方面不存在任何利益冲突</w:t>
      </w:r>
      <w:r>
        <w:rPr>
          <w:rFonts w:ascii="微软雅黑" w:eastAsia="微软雅黑" w:hAnsi="微软雅黑" w:cs="微软雅黑"/>
          <w:color w:val="231F20"/>
          <w:spacing w:val="-2"/>
          <w:sz w:val="24"/>
          <w:szCs w:val="24"/>
          <w:lang w:eastAsia="zh-CN"/>
        </w:rPr>
        <w:t>参考文献</w:t>
      </w:r>
    </w:p>
    <w:sectPr w:rsidR="00A75946">
      <w:footerReference w:type="default" r:id="rId10"/>
      <w:endnotePr>
        <w:numFmt w:val="decimal"/>
      </w:endnotePr>
      <w:pgSz w:w="12246" w:h="16498"/>
      <w:pgMar w:top="619" w:right="1077" w:bottom="829" w:left="1071" w:header="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72FA" w14:textId="77777777" w:rsidR="00771D2D" w:rsidRDefault="00771D2D">
      <w:r>
        <w:separator/>
      </w:r>
    </w:p>
  </w:endnote>
  <w:endnote w:type="continuationSeparator" w:id="0">
    <w:p w14:paraId="1CD0CEEC" w14:textId="77777777" w:rsidR="00771D2D" w:rsidRDefault="00771D2D">
      <w:r>
        <w:continuationSeparator/>
      </w:r>
    </w:p>
  </w:endnote>
  <w:endnote w:id="1">
    <w:p w14:paraId="13EEFD0C" w14:textId="77777777" w:rsidR="00A75946" w:rsidRDefault="00980635" w:rsidP="00063E76">
      <w:pPr>
        <w:pStyle w:val="a3"/>
        <w:spacing w:before="123" w:line="281" w:lineRule="auto"/>
        <w:ind w:right="2"/>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田虎.中小学美育的困境与对策[J].现代教育科学，2013（04）</w:t>
      </w:r>
    </w:p>
  </w:endnote>
  <w:endnote w:id="2">
    <w:p w14:paraId="526E7832"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xml:space="preserve">] 王鹤.关于小学美育现状的调查与思考[D].沈阳:沈阳师范大学,2017.13-14. </w:t>
      </w:r>
    </w:p>
  </w:endnote>
  <w:endnote w:id="3">
    <w:p w14:paraId="7305F0E6"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xml:space="preserve">] </w:t>
      </w:r>
      <w:r>
        <w:rPr>
          <w:rFonts w:hint="eastAsia"/>
          <w:color w:val="231F20"/>
          <w:spacing w:val="-6"/>
          <w:lang w:eastAsia="zh-CN"/>
        </w:rPr>
        <w:t>胡樱平.新时代中小学美育的三大实践路径[J].中国教育学刊,2018(10):78-81.</w:t>
      </w:r>
    </w:p>
  </w:endnote>
  <w:endnote w:id="4">
    <w:p w14:paraId="45F7A67C"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杜巍巍.</w:t>
      </w:r>
      <w:r>
        <w:rPr>
          <w:rFonts w:hint="eastAsia"/>
          <w:color w:val="231F20"/>
          <w:spacing w:val="-6"/>
          <w:lang w:eastAsia="zh-CN"/>
        </w:rPr>
        <w:t>论小学课程的美育实施途径[J].吉林省教育学院学报，2020（10）.</w:t>
      </w:r>
    </w:p>
  </w:endnote>
  <w:endnote w:id="5">
    <w:p w14:paraId="48BAB17F"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何懿枭.浅析美育在小学语文教学中的渗透[J].汉字文化,2021(23):106-107.</w:t>
      </w:r>
    </w:p>
  </w:endnote>
  <w:endnote w:id="6">
    <w:p w14:paraId="3D3835CB"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UNESCO (2006). Road Map for Arts Education: Building Creative Capacities for the 21st Century. Lisbon: UNESCO.</w:t>
      </w:r>
    </w:p>
  </w:endnote>
  <w:endnote w:id="7">
    <w:p w14:paraId="307492BA"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xml:space="preserve">] Bamford, A. (2006). The wow factor: Global research compendium on the impact of the arts in education. </w:t>
      </w:r>
      <w:r>
        <w:rPr>
          <w:rFonts w:hint="eastAsia"/>
          <w:color w:val="231F20"/>
          <w:spacing w:val="-6"/>
          <w:lang w:eastAsia="zh-CN"/>
        </w:rPr>
        <w:t>Waxmann Verlag.</w:t>
      </w:r>
    </w:p>
  </w:endnote>
  <w:endnote w:id="8">
    <w:p w14:paraId="032DA538" w14:textId="77777777" w:rsidR="00A75946" w:rsidRDefault="00980635" w:rsidP="00063E76">
      <w:pPr>
        <w:pStyle w:val="a3"/>
        <w:kinsoku/>
        <w:wordWrap w:val="0"/>
        <w:topLinePunct/>
        <w:autoSpaceDE/>
        <w:autoSpaceDN/>
        <w:spacing w:before="123" w:line="281" w:lineRule="auto"/>
        <w:rPr>
          <w:rFonts w:hint="eastAsia"/>
          <w:color w:val="231F20"/>
          <w:spacing w:val="-6"/>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Linda Darling-Hammond &amp; Ann Lieberman (Eds). (2017). Teacher education around the world: Changing policies and practices. London and New York：Routledge.</w:t>
      </w:r>
    </w:p>
  </w:endnote>
  <w:endnote w:id="9">
    <w:p w14:paraId="0927F8F0"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xml:space="preserve">] Sachs, J. Teacher Identity and Professionalism[M]. 2nd ed. New York: Springer, 2016.  </w:t>
      </w:r>
    </w:p>
  </w:endnote>
  <w:endnote w:id="10">
    <w:p w14:paraId="5D85CD61"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Eisner, E. W. (2003). The arts and the creation of mind. Language arts, 80(5), 340-344.</w:t>
      </w:r>
    </w:p>
  </w:endnote>
  <w:endnote w:id="11">
    <w:p w14:paraId="7124E9ED"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xml:space="preserve">] Nussbaum, M. C. (2011). Creating capabilities: The human development approach. </w:t>
      </w:r>
      <w:r>
        <w:rPr>
          <w:rFonts w:hint="eastAsia"/>
          <w:color w:val="231F20"/>
          <w:spacing w:val="-6"/>
          <w:lang w:eastAsia="zh-CN"/>
        </w:rPr>
        <w:t>Cambridge : Belknap press of Harvard University press.</w:t>
      </w:r>
    </w:p>
  </w:endnote>
  <w:endnote w:id="12">
    <w:p w14:paraId="302F2900"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魏爱萍.人力资本理论视角下应用型院校师资队伍建设的现实困境与出路[J].教育与职业,2019,(09):76-80.</w:t>
      </w:r>
    </w:p>
  </w:endnote>
  <w:endnote w:id="13">
    <w:p w14:paraId="1C44C13D"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连迪.小学美育实施中的问题及对策研究[D].辽宁师范大学,2022.</w:t>
      </w:r>
    </w:p>
  </w:endnote>
  <w:endnote w:id="14">
    <w:p w14:paraId="14B60BA4"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郭慧娟.乡村中学美育现状与提升对策研究[D].牡丹江师范学院,2024.</w:t>
      </w:r>
    </w:p>
  </w:endnote>
  <w:endnote w:id="15">
    <w:p w14:paraId="26E95B2F"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xml:space="preserve">] </w:t>
      </w:r>
      <w:r>
        <w:rPr>
          <w:rFonts w:hint="eastAsia"/>
          <w:color w:val="231F20"/>
          <w:spacing w:val="-6"/>
          <w:lang w:eastAsia="zh-CN"/>
        </w:rPr>
        <w:t>高建慧.小学阶段美育实施的问题与对策研究[D].江西科技师范大学,2022.</w:t>
      </w:r>
    </w:p>
  </w:endnote>
  <w:endnote w:id="16">
    <w:p w14:paraId="615BF449"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郭慧娟.乡村中学美育现状与提升对策研究[D].牡丹江师范学，2024.</w:t>
      </w:r>
    </w:p>
  </w:endnote>
  <w:endnote w:id="17">
    <w:p w14:paraId="1FB78909"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xml:space="preserve">] </w:t>
      </w:r>
      <w:r>
        <w:rPr>
          <w:rFonts w:hint="eastAsia"/>
          <w:color w:val="231F20"/>
          <w:spacing w:val="-6"/>
          <w:lang w:eastAsia="zh-CN"/>
        </w:rPr>
        <w:t>许佳伟《拓宽乡村学校美育师资建设渠道》</w:t>
      </w:r>
      <w:r>
        <w:rPr>
          <w:color w:val="231F20"/>
          <w:spacing w:val="-6"/>
          <w:lang w:eastAsia="zh-CN"/>
        </w:rPr>
        <w:t>[N].</w:t>
      </w:r>
      <w:r>
        <w:rPr>
          <w:rFonts w:hint="eastAsia"/>
          <w:color w:val="231F20"/>
          <w:spacing w:val="-6"/>
          <w:lang w:eastAsia="zh-CN"/>
        </w:rPr>
        <w:t>中国教育报</w:t>
      </w:r>
      <w:r>
        <w:rPr>
          <w:color w:val="231F20"/>
          <w:spacing w:val="-6"/>
          <w:lang w:eastAsia="zh-CN"/>
        </w:rPr>
        <w:t>,202</w:t>
      </w:r>
      <w:r>
        <w:rPr>
          <w:rFonts w:hint="eastAsia"/>
          <w:color w:val="231F20"/>
          <w:spacing w:val="-6"/>
          <w:lang w:eastAsia="zh-CN"/>
        </w:rPr>
        <w:t>4</w:t>
      </w:r>
      <w:r>
        <w:rPr>
          <w:color w:val="231F20"/>
          <w:spacing w:val="-6"/>
          <w:lang w:eastAsia="zh-CN"/>
        </w:rPr>
        <w:t>.</w:t>
      </w:r>
    </w:p>
  </w:endnote>
  <w:endnote w:id="18">
    <w:p w14:paraId="5F10E30D"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蒋琦玮.教育评价改革背景下小学美育实施现状及改进策略研究[D].湖南理工学院,2022.</w:t>
      </w:r>
    </w:p>
  </w:endnote>
  <w:endnote w:id="19">
    <w:p w14:paraId="25E36030"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xml:space="preserve">] </w:t>
      </w:r>
      <w:r>
        <w:rPr>
          <w:rFonts w:hint="eastAsia"/>
          <w:color w:val="231F20"/>
          <w:spacing w:val="-6"/>
          <w:lang w:eastAsia="zh-CN"/>
        </w:rPr>
        <w:t>许佳伟《拓宽乡村学校美育师资建设渠道》</w:t>
      </w:r>
      <w:r>
        <w:rPr>
          <w:color w:val="231F20"/>
          <w:spacing w:val="-6"/>
          <w:lang w:eastAsia="zh-CN"/>
        </w:rPr>
        <w:t>[N].</w:t>
      </w:r>
      <w:r>
        <w:rPr>
          <w:rFonts w:hint="eastAsia"/>
          <w:color w:val="231F20"/>
          <w:spacing w:val="-6"/>
          <w:lang w:eastAsia="zh-CN"/>
        </w:rPr>
        <w:t>中国教育报</w:t>
      </w:r>
      <w:r>
        <w:rPr>
          <w:color w:val="231F20"/>
          <w:spacing w:val="-6"/>
          <w:lang w:eastAsia="zh-CN"/>
        </w:rPr>
        <w:t>,202</w:t>
      </w:r>
      <w:r>
        <w:rPr>
          <w:rFonts w:hint="eastAsia"/>
          <w:color w:val="231F20"/>
          <w:spacing w:val="-6"/>
          <w:lang w:eastAsia="zh-CN"/>
        </w:rPr>
        <w:t>4</w:t>
      </w:r>
      <w:r>
        <w:rPr>
          <w:color w:val="231F20"/>
          <w:spacing w:val="-6"/>
          <w:lang w:eastAsia="zh-CN"/>
        </w:rPr>
        <w:t>.</w:t>
      </w:r>
    </w:p>
  </w:endnote>
  <w:endnote w:id="20">
    <w:p w14:paraId="1EEDCB96" w14:textId="77777777" w:rsidR="00A75946" w:rsidRDefault="00980635" w:rsidP="00063E76">
      <w:pPr>
        <w:pStyle w:val="a3"/>
        <w:kinsoku/>
        <w:wordWrap w:val="0"/>
        <w:topLinePunct/>
        <w:autoSpaceDE/>
        <w:autoSpaceDN/>
        <w:spacing w:before="123" w:line="281" w:lineRule="auto"/>
        <w:rPr>
          <w:rFonts w:hint="eastAsia"/>
          <w:color w:val="231F20"/>
          <w:spacing w:val="-6"/>
          <w:lang w:eastAsia="zh-CN"/>
        </w:rPr>
      </w:pPr>
      <w:r>
        <w:rPr>
          <w:rFonts w:hint="eastAsia"/>
          <w:color w:val="231F20"/>
          <w:spacing w:val="-6"/>
          <w:lang w:eastAsia="zh-CN"/>
        </w:rPr>
        <w:t>[</w:t>
      </w:r>
      <w:r>
        <w:rPr>
          <w:rFonts w:hint="eastAsia"/>
          <w:color w:val="231F20"/>
          <w:spacing w:val="-6"/>
          <w:lang w:eastAsia="zh-CN"/>
        </w:rPr>
        <w:endnoteRef/>
      </w:r>
      <w:r>
        <w:rPr>
          <w:rFonts w:hint="eastAsia"/>
          <w:color w:val="231F20"/>
          <w:spacing w:val="-6"/>
          <w:lang w:eastAsia="zh-CN"/>
        </w:rPr>
        <w:t>] 郭慧娟.乡村中学美育现状与提升对策研究[D].牡丹江师范学院,2024.</w:t>
      </w:r>
    </w:p>
    <w:p w14:paraId="23A7EB2C" w14:textId="77777777" w:rsidR="00A75946" w:rsidRDefault="00A75946">
      <w:pPr>
        <w:pStyle w:val="a4"/>
        <w:widowControl w:val="0"/>
        <w:kinsoku/>
        <w:wordWrap w:val="0"/>
        <w:topLinePunct/>
        <w:autoSpaceDE/>
        <w:autoSpaceDN/>
        <w:adjustRightInd/>
        <w:textAlignment w:val="auto"/>
        <w:rPr>
          <w:rFonts w:ascii="宋体" w:eastAsia="宋体" w:hAnsi="宋体" w:cs="宋体" w:hint="eastAsia"/>
          <w:sz w:val="18"/>
          <w:szCs w:val="18"/>
          <w:lang w:eastAsia="zh-CN" w:bidi="a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CF3F" w14:textId="77777777" w:rsidR="00085235" w:rsidRDefault="00085235">
    <w:pPr>
      <w:pStyle w:val="a3"/>
      <w:tabs>
        <w:tab w:val="left" w:pos="5452"/>
      </w:tabs>
      <w:spacing w:line="170" w:lineRule="auto"/>
      <w:ind w:left="5013"/>
      <w:rPr>
        <w:sz w:val="20"/>
        <w:szCs w:val="20"/>
        <w:lang w:eastAsia="zh-CN"/>
      </w:rPr>
    </w:pPr>
  </w:p>
  <w:p w14:paraId="4BEB62C7" w14:textId="77777777" w:rsidR="00085235" w:rsidRDefault="00085235">
    <w:pPr>
      <w:pStyle w:val="a3"/>
      <w:tabs>
        <w:tab w:val="left" w:pos="5452"/>
      </w:tabs>
      <w:spacing w:line="170" w:lineRule="auto"/>
      <w:ind w:left="5013"/>
      <w:rPr>
        <w:sz w:val="20"/>
        <w:szCs w:val="20"/>
        <w:lang w:eastAsia="zh-CN"/>
      </w:rPr>
    </w:pPr>
  </w:p>
  <w:p w14:paraId="50B752DA" w14:textId="77777777" w:rsidR="00085235" w:rsidRDefault="00085235">
    <w:pPr>
      <w:pStyle w:val="a3"/>
      <w:tabs>
        <w:tab w:val="left" w:pos="5452"/>
      </w:tabs>
      <w:spacing w:line="170" w:lineRule="auto"/>
      <w:ind w:left="5013"/>
      <w:rPr>
        <w:rFonts w:hint="eastAsia"/>
        <w:sz w:val="20"/>
        <w:szCs w:val="20"/>
        <w:lang w:eastAsia="zh-CN"/>
      </w:rPr>
    </w:pPr>
  </w:p>
  <w:p w14:paraId="37F983B7" w14:textId="25C61CAD" w:rsidR="00A75946" w:rsidRDefault="00980635">
    <w:pPr>
      <w:pStyle w:val="a3"/>
      <w:tabs>
        <w:tab w:val="left" w:pos="5452"/>
      </w:tabs>
      <w:spacing w:line="170" w:lineRule="auto"/>
      <w:ind w:left="5013"/>
      <w:rPr>
        <w:rFonts w:hint="eastAsia"/>
        <w:sz w:val="20"/>
        <w:szCs w:val="20"/>
        <w:lang w:eastAsia="zh-CN"/>
      </w:rPr>
    </w:pPr>
    <w:r>
      <w:rPr>
        <w:noProof/>
        <w:sz w:val="20"/>
        <w:lang w:eastAsia="zh-CN"/>
      </w:rPr>
      <mc:AlternateContent>
        <mc:Choice Requires="wps">
          <w:drawing>
            <wp:anchor distT="0" distB="0" distL="114300" distR="114300" simplePos="0" relativeHeight="251661312" behindDoc="0" locked="0" layoutInCell="1" allowOverlap="1" wp14:anchorId="57439698" wp14:editId="56F519E3">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EC638" w14:textId="77777777" w:rsidR="00A75946" w:rsidRDefault="00980635">
                          <w:pPr>
                            <w:pStyle w:val="a5"/>
                          </w:pPr>
                          <w:r>
                            <w:fldChar w:fldCharType="begin"/>
                          </w:r>
                          <w:r>
                            <w:instrText xml:space="preserve"> PAGE  \* MERGEFORMAT </w:instrText>
                          </w:r>
                          <w:r>
                            <w:fldChar w:fldCharType="separate"/>
                          </w:r>
                          <w:r w:rsidR="0000052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439698"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0EC638" w14:textId="77777777" w:rsidR="00A75946" w:rsidRDefault="00980635">
                    <w:pPr>
                      <w:pStyle w:val="a5"/>
                    </w:pPr>
                    <w:r>
                      <w:fldChar w:fldCharType="begin"/>
                    </w:r>
                    <w:r>
                      <w:instrText xml:space="preserve"> PAGE  \* MERGEFORMAT </w:instrText>
                    </w:r>
                    <w:r>
                      <w:fldChar w:fldCharType="separate"/>
                    </w:r>
                    <w:r w:rsidR="00000527">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E047" w14:textId="77777777" w:rsidR="00771D2D" w:rsidRDefault="00771D2D">
      <w:r>
        <w:separator/>
      </w:r>
    </w:p>
  </w:footnote>
  <w:footnote w:type="continuationSeparator" w:id="0">
    <w:p w14:paraId="78514F1B" w14:textId="77777777" w:rsidR="00771D2D" w:rsidRDefault="00771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8A511"/>
    <w:multiLevelType w:val="multilevel"/>
    <w:tmpl w:val="1848A511"/>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16cid:durableId="183553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noPunctuationKerning/>
  <w:characterSpacingControl w:val="doNotCompress"/>
  <w:footnotePr>
    <w:footnote w:id="-1"/>
    <w:footnote w:id="0"/>
  </w:footnotePr>
  <w:endnotePr>
    <w:numFmt w:val="decimal"/>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A75946"/>
    <w:rsid w:val="00000527"/>
    <w:rsid w:val="00033D63"/>
    <w:rsid w:val="00047129"/>
    <w:rsid w:val="00063E76"/>
    <w:rsid w:val="00085235"/>
    <w:rsid w:val="001A402A"/>
    <w:rsid w:val="00223805"/>
    <w:rsid w:val="003B65CE"/>
    <w:rsid w:val="00455C92"/>
    <w:rsid w:val="004E361D"/>
    <w:rsid w:val="0059323D"/>
    <w:rsid w:val="006A4749"/>
    <w:rsid w:val="00771D2D"/>
    <w:rsid w:val="007C562B"/>
    <w:rsid w:val="0081679B"/>
    <w:rsid w:val="008B0D8F"/>
    <w:rsid w:val="00980635"/>
    <w:rsid w:val="009F0FDF"/>
    <w:rsid w:val="00A56C90"/>
    <w:rsid w:val="00A75946"/>
    <w:rsid w:val="00AC3D46"/>
    <w:rsid w:val="00B33C47"/>
    <w:rsid w:val="00C2572F"/>
    <w:rsid w:val="00CA79B6"/>
    <w:rsid w:val="00ED10ED"/>
    <w:rsid w:val="0ACC0D02"/>
    <w:rsid w:val="0E565F93"/>
    <w:rsid w:val="0FBA59D5"/>
    <w:rsid w:val="32121CF3"/>
    <w:rsid w:val="37470C60"/>
    <w:rsid w:val="38BD3A72"/>
    <w:rsid w:val="3E374B94"/>
    <w:rsid w:val="61E843AE"/>
    <w:rsid w:val="7F7E3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F4F8F6"/>
  <w15:docId w15:val="{AF34AF7A-5C68-4E0B-A2A2-3B4ECBD9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endnote reference" w:qFormat="1"/>
    <w:lsdException w:name="endnote text"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2"/>
      <w:szCs w:val="22"/>
    </w:rPr>
  </w:style>
  <w:style w:type="paragraph" w:styleId="a4">
    <w:name w:val="endnote text"/>
    <w:basedOn w:val="a"/>
    <w:qFormat/>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7">
    <w:name w:val="footnote text"/>
    <w:basedOn w:val="a"/>
    <w:qFormat/>
    <w:rPr>
      <w:sz w:val="18"/>
    </w:rPr>
  </w:style>
  <w:style w:type="paragraph" w:styleId="a8">
    <w:name w:val="Normal (Web)"/>
    <w:basedOn w:val="a"/>
    <w:qFormat/>
    <w:pPr>
      <w:spacing w:beforeAutospacing="1" w:afterAutospacing="1"/>
    </w:pPr>
    <w:rPr>
      <w:rFonts w:cs="Times New Roman"/>
      <w:sz w:val="24"/>
      <w:lang w:eastAsia="zh-CN"/>
    </w:rPr>
  </w:style>
  <w:style w:type="character" w:styleId="a9">
    <w:name w:val="endnote reference"/>
    <w:basedOn w:val="a0"/>
    <w:qFormat/>
    <w:rPr>
      <w:vertAlign w:val="superscript"/>
    </w:rPr>
  </w:style>
  <w:style w:type="character" w:styleId="aa">
    <w:name w:val="footnote reference"/>
    <w:basedOn w:val="a0"/>
    <w:qFormat/>
    <w:rPr>
      <w:vertAlign w:val="superscript"/>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5F0F9AAA-F16D-4CF6-A139-0845D54BA4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1311</Words>
  <Characters>7478</Characters>
  <Application>Microsoft Office Word</Application>
  <DocSecurity>0</DocSecurity>
  <Lines>62</Lines>
  <Paragraphs>17</Paragraphs>
  <ScaleCrop>false</ScaleCrop>
  <Company>SysCeo.com</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20</cp:revision>
  <dcterms:created xsi:type="dcterms:W3CDTF">2025-04-25T01:35:00Z</dcterms:created>
  <dcterms:modified xsi:type="dcterms:W3CDTF">2025-10-16T03:13:00Z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2025-05-09T09:05:32Z</vt:filetime>
  </property>
  <property fmtid="{D5CDD505-2E9C-101B-9397-08002B2CF9AE}" pid="4" name="KSOProductBuildVer">
    <vt:lpwstr>2052-12.1.0.20784</vt:lpwstr>
  </property>
  <property fmtid="{D5CDD505-2E9C-101B-9397-08002B2CF9AE}" pid="5" name="ICV">
    <vt:lpwstr>B6F5557E0EB349E29687923A73A1B20B_13</vt:lpwstr>
  </property>
  <property fmtid="{D5CDD505-2E9C-101B-9397-08002B2CF9AE}" pid="6" name="KSOTemplateDocerSaveRecord">
    <vt:lpwstr>eyJoZGlkIjoiNDBkOWIwZmE4Y2IxYTAwMjY4MjBiYzNkNGRhYTJiMWIiLCJ1c2VySWQiOiI2MjczNzM2NjEifQ==</vt:lpwstr>
  </property>
</Properties>
</file>